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7" w:type="dxa"/>
        <w:tblInd w:w="-142" w:type="dxa"/>
        <w:tblLook w:val="01E0" w:firstRow="1" w:lastRow="1" w:firstColumn="1" w:lastColumn="1" w:noHBand="0" w:noVBand="0"/>
      </w:tblPr>
      <w:tblGrid>
        <w:gridCol w:w="11007"/>
      </w:tblGrid>
      <w:tr w:rsidR="0043467D" w:rsidRPr="00707FE1" w14:paraId="5E193C63" w14:textId="77777777" w:rsidTr="00F23626">
        <w:trPr>
          <w:trHeight w:val="1255"/>
        </w:trPr>
        <w:tc>
          <w:tcPr>
            <w:tcW w:w="11007" w:type="dxa"/>
            <w:tcBorders>
              <w:bottom w:val="single" w:sz="4" w:space="0" w:color="auto"/>
            </w:tcBorders>
          </w:tcPr>
          <w:p w14:paraId="167CB60B" w14:textId="77777777" w:rsidR="0055468B" w:rsidRPr="004F56CE" w:rsidRDefault="0055468B" w:rsidP="0043467D">
            <w:pPr>
              <w:ind w:left="-110"/>
              <w:rPr>
                <w:rFonts w:ascii="Arial" w:hAnsi="Arial" w:cs="Arial"/>
              </w:rPr>
            </w:pPr>
            <w:r w:rsidRPr="004F56CE">
              <w:rPr>
                <w:rFonts w:ascii="Arial" w:hAnsi="Arial" w:cs="Arial"/>
              </w:rPr>
              <w:t>SASFIN HOLDINGS LIMITED</w:t>
            </w:r>
          </w:p>
          <w:p w14:paraId="49608F00" w14:textId="77777777" w:rsidR="0055468B" w:rsidRPr="004F56CE" w:rsidRDefault="0055468B" w:rsidP="0043467D">
            <w:pPr>
              <w:ind w:left="-110"/>
              <w:rPr>
                <w:rFonts w:ascii="Arial" w:hAnsi="Arial" w:cs="Arial"/>
              </w:rPr>
            </w:pPr>
            <w:r w:rsidRPr="004F56CE">
              <w:rPr>
                <w:rFonts w:ascii="Arial" w:hAnsi="Arial" w:cs="Arial"/>
              </w:rPr>
              <w:t>(</w:t>
            </w:r>
            <w:r w:rsidR="00F95E13" w:rsidRPr="004F56CE">
              <w:rPr>
                <w:rFonts w:ascii="Arial" w:hAnsi="Arial" w:cs="Arial"/>
              </w:rPr>
              <w:t xml:space="preserve">Incorporated </w:t>
            </w:r>
            <w:r w:rsidR="00E14102" w:rsidRPr="004F56CE">
              <w:rPr>
                <w:rFonts w:ascii="Arial" w:hAnsi="Arial" w:cs="Arial"/>
              </w:rPr>
              <w:t>i</w:t>
            </w:r>
            <w:r w:rsidR="00F95E13" w:rsidRPr="004F56CE">
              <w:rPr>
                <w:rFonts w:ascii="Arial" w:hAnsi="Arial" w:cs="Arial"/>
              </w:rPr>
              <w:t xml:space="preserve">n The Republic </w:t>
            </w:r>
            <w:r w:rsidR="00E018EC" w:rsidRPr="004F56CE">
              <w:rPr>
                <w:rFonts w:ascii="Arial" w:hAnsi="Arial" w:cs="Arial"/>
              </w:rPr>
              <w:t>of</w:t>
            </w:r>
            <w:r w:rsidR="00F95E13" w:rsidRPr="004F56CE">
              <w:rPr>
                <w:rFonts w:ascii="Arial" w:hAnsi="Arial" w:cs="Arial"/>
              </w:rPr>
              <w:t xml:space="preserve"> South Africa)</w:t>
            </w:r>
          </w:p>
          <w:p w14:paraId="185AC606" w14:textId="77777777" w:rsidR="0055468B" w:rsidRDefault="00F95E13" w:rsidP="0043467D">
            <w:pPr>
              <w:ind w:left="-110"/>
              <w:rPr>
                <w:rFonts w:ascii="Arial" w:hAnsi="Arial" w:cs="Arial"/>
              </w:rPr>
            </w:pPr>
            <w:r w:rsidRPr="004F56CE">
              <w:rPr>
                <w:rFonts w:ascii="Arial" w:hAnsi="Arial" w:cs="Arial"/>
              </w:rPr>
              <w:t>(Registration Number 1987/002097/06</w:t>
            </w:r>
            <w:r w:rsidR="0055468B" w:rsidRPr="004F56CE">
              <w:rPr>
                <w:rFonts w:ascii="Arial" w:hAnsi="Arial" w:cs="Arial"/>
              </w:rPr>
              <w:t>)</w:t>
            </w:r>
          </w:p>
          <w:p w14:paraId="61E76C8B" w14:textId="063C0DB5" w:rsidR="00642B28" w:rsidRPr="004F56CE" w:rsidRDefault="00642B28" w:rsidP="0043467D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4F56CE">
              <w:rPr>
                <w:rFonts w:ascii="Arial" w:hAnsi="Arial" w:cs="Arial"/>
              </w:rPr>
              <w:t>hare code: SFN   ISIN: ZAE000006565</w:t>
            </w:r>
          </w:p>
          <w:p w14:paraId="6D6B918B" w14:textId="259DA31E" w:rsidR="0055468B" w:rsidRPr="004F56CE" w:rsidRDefault="0055468B" w:rsidP="0043467D">
            <w:pPr>
              <w:ind w:left="-110"/>
              <w:rPr>
                <w:rFonts w:ascii="Arial" w:hAnsi="Arial" w:cs="Arial"/>
              </w:rPr>
            </w:pPr>
            <w:r w:rsidRPr="004F56CE">
              <w:rPr>
                <w:rFonts w:ascii="Arial" w:hAnsi="Arial" w:cs="Arial"/>
              </w:rPr>
              <w:t>(“</w:t>
            </w:r>
            <w:r w:rsidR="00F95E13" w:rsidRPr="004F56CE">
              <w:rPr>
                <w:rFonts w:ascii="Arial" w:hAnsi="Arial" w:cs="Arial"/>
              </w:rPr>
              <w:t>Sasfin” or</w:t>
            </w:r>
            <w:r w:rsidR="006E7365" w:rsidRPr="004F56CE">
              <w:rPr>
                <w:rFonts w:ascii="Arial" w:hAnsi="Arial" w:cs="Arial"/>
              </w:rPr>
              <w:t xml:space="preserve"> </w:t>
            </w:r>
            <w:r w:rsidR="00F95E13" w:rsidRPr="004F56CE">
              <w:rPr>
                <w:rFonts w:ascii="Arial" w:hAnsi="Arial" w:cs="Arial"/>
              </w:rPr>
              <w:t>“the Company</w:t>
            </w:r>
            <w:r w:rsidRPr="004F56CE">
              <w:rPr>
                <w:rFonts w:ascii="Arial" w:hAnsi="Arial" w:cs="Arial"/>
              </w:rPr>
              <w:t>”</w:t>
            </w:r>
            <w:r w:rsidR="00967329">
              <w:rPr>
                <w:rFonts w:ascii="Arial" w:hAnsi="Arial" w:cs="Arial"/>
              </w:rPr>
              <w:t xml:space="preserve"> or “the Group”</w:t>
            </w:r>
            <w:r w:rsidRPr="004F56CE">
              <w:rPr>
                <w:rFonts w:ascii="Arial" w:hAnsi="Arial" w:cs="Arial"/>
              </w:rPr>
              <w:t>)</w:t>
            </w:r>
          </w:p>
          <w:p w14:paraId="52BB78A2" w14:textId="62EB46F2" w:rsidR="00F95E13" w:rsidRPr="004F56CE" w:rsidRDefault="0055468B" w:rsidP="0043467D">
            <w:pPr>
              <w:ind w:left="-110"/>
              <w:rPr>
                <w:rFonts w:ascii="Arial" w:hAnsi="Arial" w:cs="Arial"/>
              </w:rPr>
            </w:pPr>
            <w:r w:rsidRPr="004F56CE">
              <w:rPr>
                <w:rFonts w:ascii="Arial" w:hAnsi="Arial" w:cs="Arial"/>
              </w:rPr>
              <w:tab/>
            </w:r>
          </w:p>
          <w:p w14:paraId="7D0FB17E" w14:textId="02E54725" w:rsidR="00715D77" w:rsidRPr="004F56CE" w:rsidRDefault="00715D77" w:rsidP="0043467D">
            <w:pPr>
              <w:ind w:left="-110"/>
              <w:rPr>
                <w:rFonts w:ascii="Arial" w:hAnsi="Arial" w:cs="Arial"/>
              </w:rPr>
            </w:pPr>
          </w:p>
        </w:tc>
      </w:tr>
      <w:tr w:rsidR="0043467D" w:rsidRPr="00707FE1" w14:paraId="0DDA8172" w14:textId="77777777" w:rsidTr="00F23626">
        <w:trPr>
          <w:trHeight w:val="934"/>
        </w:trPr>
        <w:tc>
          <w:tcPr>
            <w:tcW w:w="11007" w:type="dxa"/>
            <w:tcBorders>
              <w:top w:val="single" w:sz="4" w:space="0" w:color="auto"/>
              <w:bottom w:val="single" w:sz="4" w:space="0" w:color="auto"/>
            </w:tcBorders>
          </w:tcPr>
          <w:p w14:paraId="092E877F" w14:textId="77777777" w:rsidR="00CD69EC" w:rsidRPr="004F56CE" w:rsidRDefault="00CD69EC" w:rsidP="0043467D">
            <w:pPr>
              <w:ind w:left="-110"/>
              <w:jc w:val="center"/>
              <w:rPr>
                <w:rFonts w:ascii="Arial" w:hAnsi="Arial" w:cs="Arial"/>
              </w:rPr>
            </w:pPr>
          </w:p>
          <w:p w14:paraId="0A197642" w14:textId="2B3CCF2E" w:rsidR="00715D77" w:rsidRPr="00F23626" w:rsidRDefault="001F5F1E" w:rsidP="00F23626">
            <w:pPr>
              <w:ind w:left="-11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b/>
                <w:caps/>
              </w:rPr>
              <w:t>AVAILABILITY</w:t>
            </w:r>
            <w:r w:rsidR="00E050FD">
              <w:rPr>
                <w:rFonts w:ascii="Arial" w:hAnsi="Arial" w:cs="Arial"/>
                <w:b/>
                <w:caps/>
              </w:rPr>
              <w:t xml:space="preserve"> of </w:t>
            </w:r>
            <w:r w:rsidR="00D03713" w:rsidRPr="00F23626">
              <w:rPr>
                <w:rFonts w:ascii="Arial" w:hAnsi="Arial" w:cs="Arial"/>
                <w:b/>
                <w:caps/>
              </w:rPr>
              <w:t>202</w:t>
            </w:r>
            <w:r w:rsidR="00DA1370" w:rsidRPr="00F23626">
              <w:rPr>
                <w:rFonts w:ascii="Arial" w:hAnsi="Arial" w:cs="Arial"/>
                <w:b/>
                <w:caps/>
              </w:rPr>
              <w:t>2</w:t>
            </w:r>
            <w:r w:rsidR="00D03713" w:rsidRPr="00F23626">
              <w:rPr>
                <w:rFonts w:ascii="Arial" w:hAnsi="Arial" w:cs="Arial"/>
                <w:b/>
                <w:caps/>
              </w:rPr>
              <w:t xml:space="preserve"> Integrated Report</w:t>
            </w:r>
            <w:r w:rsidR="006A0E0D" w:rsidRPr="00F23626">
              <w:rPr>
                <w:rFonts w:ascii="Arial" w:hAnsi="Arial" w:cs="Arial"/>
                <w:b/>
                <w:caps/>
              </w:rPr>
              <w:t>,</w:t>
            </w:r>
            <w:r w:rsidR="00556A3E" w:rsidRPr="00F23626">
              <w:rPr>
                <w:rFonts w:ascii="Arial" w:hAnsi="Arial" w:cs="Arial"/>
                <w:b/>
                <w:caps/>
              </w:rPr>
              <w:t xml:space="preserve"> </w:t>
            </w:r>
            <w:r w:rsidR="00E050FD">
              <w:rPr>
                <w:rFonts w:ascii="Arial" w:hAnsi="Arial" w:cs="Arial"/>
                <w:b/>
                <w:caps/>
              </w:rPr>
              <w:t xml:space="preserve">distribution of </w:t>
            </w:r>
            <w:r w:rsidR="00556A3E" w:rsidRPr="00F23626">
              <w:rPr>
                <w:rFonts w:ascii="Arial" w:hAnsi="Arial" w:cs="Arial"/>
                <w:b/>
                <w:caps/>
              </w:rPr>
              <w:t>Notice of Annual General Meeting and</w:t>
            </w:r>
            <w:r w:rsidR="00556A3E" w:rsidRPr="00F23626">
              <w:rPr>
                <w:rFonts w:ascii="Arial" w:hAnsi="Arial" w:cs="Arial"/>
                <w:caps/>
              </w:rPr>
              <w:t xml:space="preserve"> </w:t>
            </w:r>
            <w:r w:rsidR="00556A3E" w:rsidRPr="00F23626">
              <w:rPr>
                <w:rFonts w:ascii="Arial" w:eastAsia="Calibri" w:hAnsi="Arial" w:cs="Arial"/>
                <w:b/>
                <w:caps/>
                <w:lang w:eastAsia="en-US"/>
              </w:rPr>
              <w:t>Availability of</w:t>
            </w:r>
            <w:r w:rsidR="00894621" w:rsidRPr="00F23626">
              <w:rPr>
                <w:rFonts w:ascii="Arial" w:eastAsia="Calibri" w:hAnsi="Arial" w:cs="Arial"/>
                <w:b/>
                <w:caps/>
                <w:lang w:eastAsia="en-US"/>
              </w:rPr>
              <w:t xml:space="preserve"> B-B</w:t>
            </w:r>
            <w:r w:rsidR="00E14102" w:rsidRPr="00F23626">
              <w:rPr>
                <w:rFonts w:ascii="Arial" w:eastAsia="Calibri" w:hAnsi="Arial" w:cs="Arial"/>
                <w:b/>
                <w:caps/>
                <w:lang w:eastAsia="en-US"/>
              </w:rPr>
              <w:t xml:space="preserve">BEE </w:t>
            </w:r>
            <w:r w:rsidR="00556A3E" w:rsidRPr="00F23626">
              <w:rPr>
                <w:rFonts w:ascii="Arial" w:eastAsia="Calibri" w:hAnsi="Arial" w:cs="Arial"/>
                <w:b/>
                <w:caps/>
                <w:lang w:eastAsia="en-US"/>
              </w:rPr>
              <w:t>C</w:t>
            </w:r>
            <w:r w:rsidR="00197267" w:rsidRPr="00F23626">
              <w:rPr>
                <w:rFonts w:ascii="Arial" w:eastAsia="Calibri" w:hAnsi="Arial" w:cs="Arial"/>
                <w:b/>
                <w:caps/>
                <w:lang w:eastAsia="en-US"/>
              </w:rPr>
              <w:t>ertificate</w:t>
            </w:r>
          </w:p>
        </w:tc>
      </w:tr>
    </w:tbl>
    <w:p w14:paraId="7B4E9038" w14:textId="77777777" w:rsidR="00F23626" w:rsidRDefault="00F23626" w:rsidP="00A713C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509F9775" w14:textId="6F6432F4" w:rsidR="00E14102" w:rsidRDefault="00DA1370" w:rsidP="00601C56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Distribution of 202</w:t>
      </w:r>
      <w:r w:rsidR="00727076">
        <w:rPr>
          <w:rFonts w:ascii="Arial" w:eastAsia="Calibri" w:hAnsi="Arial" w:cs="Arial"/>
          <w:b/>
          <w:lang w:eastAsia="en-US"/>
        </w:rPr>
        <w:t>2</w:t>
      </w:r>
      <w:r>
        <w:rPr>
          <w:rFonts w:ascii="Arial" w:eastAsia="Calibri" w:hAnsi="Arial" w:cs="Arial"/>
          <w:b/>
          <w:lang w:eastAsia="en-US"/>
        </w:rPr>
        <w:t xml:space="preserve"> Integrated </w:t>
      </w:r>
      <w:r w:rsidR="007439DD">
        <w:rPr>
          <w:rFonts w:ascii="Arial" w:eastAsia="Calibri" w:hAnsi="Arial" w:cs="Arial"/>
          <w:b/>
          <w:lang w:eastAsia="en-US"/>
        </w:rPr>
        <w:t xml:space="preserve">Annual </w:t>
      </w:r>
      <w:r>
        <w:rPr>
          <w:rFonts w:ascii="Arial" w:eastAsia="Calibri" w:hAnsi="Arial" w:cs="Arial"/>
          <w:b/>
          <w:lang w:eastAsia="en-US"/>
        </w:rPr>
        <w:t>Report</w:t>
      </w:r>
    </w:p>
    <w:p w14:paraId="73C8098E" w14:textId="77777777" w:rsidR="00DA1370" w:rsidRPr="00707FE1" w:rsidRDefault="00DA1370" w:rsidP="00601C56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/>
          <w:lang w:eastAsia="en-US"/>
        </w:rPr>
      </w:pPr>
    </w:p>
    <w:p w14:paraId="00DC83AA" w14:textId="31523709" w:rsidR="00C15F3C" w:rsidRPr="00707FE1" w:rsidRDefault="00ED3862" w:rsidP="00601C5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</w:rPr>
      </w:pPr>
      <w:r w:rsidRPr="00707FE1">
        <w:rPr>
          <w:rFonts w:ascii="Arial" w:hAnsi="Arial" w:cs="Arial"/>
        </w:rPr>
        <w:t xml:space="preserve">Sasfin </w:t>
      </w:r>
      <w:r w:rsidR="00735E0A" w:rsidRPr="00707FE1">
        <w:rPr>
          <w:rFonts w:ascii="Arial" w:hAnsi="Arial" w:cs="Arial"/>
        </w:rPr>
        <w:t>S</w:t>
      </w:r>
      <w:r w:rsidR="0056439A" w:rsidRPr="00707FE1">
        <w:rPr>
          <w:rFonts w:ascii="Arial" w:hAnsi="Arial" w:cs="Arial"/>
        </w:rPr>
        <w:t>hareholders</w:t>
      </w:r>
      <w:r w:rsidRPr="00707FE1">
        <w:rPr>
          <w:rFonts w:ascii="Arial" w:hAnsi="Arial" w:cs="Arial"/>
        </w:rPr>
        <w:t xml:space="preserve"> (“</w:t>
      </w:r>
      <w:r w:rsidRPr="00707FE1">
        <w:rPr>
          <w:rFonts w:ascii="Arial" w:hAnsi="Arial" w:cs="Arial"/>
          <w:bCs/>
        </w:rPr>
        <w:t>Shareholders</w:t>
      </w:r>
      <w:r w:rsidRPr="00707FE1">
        <w:rPr>
          <w:rFonts w:ascii="Arial" w:hAnsi="Arial" w:cs="Arial"/>
        </w:rPr>
        <w:t>”)</w:t>
      </w:r>
      <w:r w:rsidR="0056439A" w:rsidRPr="00707FE1">
        <w:rPr>
          <w:rFonts w:ascii="Arial" w:hAnsi="Arial" w:cs="Arial"/>
        </w:rPr>
        <w:t xml:space="preserve"> are advised that</w:t>
      </w:r>
      <w:r w:rsidR="0009428E" w:rsidRPr="00707FE1">
        <w:rPr>
          <w:rFonts w:ascii="Arial" w:hAnsi="Arial" w:cs="Arial"/>
        </w:rPr>
        <w:t xml:space="preserve"> </w:t>
      </w:r>
      <w:r w:rsidR="00894621" w:rsidRPr="00707FE1">
        <w:rPr>
          <w:rFonts w:ascii="Arial" w:hAnsi="Arial" w:cs="Arial"/>
        </w:rPr>
        <w:t xml:space="preserve">the </w:t>
      </w:r>
      <w:r w:rsidR="00967329">
        <w:rPr>
          <w:rFonts w:ascii="Arial" w:hAnsi="Arial" w:cs="Arial"/>
        </w:rPr>
        <w:t>Group’s</w:t>
      </w:r>
      <w:r w:rsidR="00FF278D" w:rsidRPr="00707FE1">
        <w:rPr>
          <w:rFonts w:ascii="Arial" w:hAnsi="Arial" w:cs="Arial"/>
        </w:rPr>
        <w:t xml:space="preserve"> </w:t>
      </w:r>
      <w:r w:rsidR="001B18F0" w:rsidRPr="00707FE1">
        <w:rPr>
          <w:rFonts w:ascii="Arial" w:hAnsi="Arial" w:cs="Arial"/>
        </w:rPr>
        <w:t>202</w:t>
      </w:r>
      <w:r w:rsidR="003D7D45">
        <w:rPr>
          <w:rFonts w:ascii="Arial" w:hAnsi="Arial" w:cs="Arial"/>
        </w:rPr>
        <w:t xml:space="preserve">2 Integrated Annual Report </w:t>
      </w:r>
      <w:r w:rsidR="00E050FD">
        <w:rPr>
          <w:rFonts w:ascii="Arial" w:hAnsi="Arial" w:cs="Arial"/>
        </w:rPr>
        <w:t xml:space="preserve">was published today and that the </w:t>
      </w:r>
      <w:r w:rsidR="001B18F0" w:rsidRPr="00707FE1">
        <w:rPr>
          <w:rFonts w:ascii="Arial" w:eastAsia="Calibri" w:hAnsi="Arial" w:cs="Arial"/>
          <w:lang w:eastAsia="en-US"/>
        </w:rPr>
        <w:t>Shareholder Administrative Information Booklet</w:t>
      </w:r>
      <w:r w:rsidR="007439DD">
        <w:rPr>
          <w:rFonts w:ascii="Arial" w:eastAsia="Calibri" w:hAnsi="Arial" w:cs="Arial"/>
          <w:lang w:eastAsia="en-US"/>
        </w:rPr>
        <w:t>,</w:t>
      </w:r>
      <w:r w:rsidR="001B18F0" w:rsidRPr="00707FE1">
        <w:rPr>
          <w:rFonts w:ascii="Arial" w:eastAsia="Calibri" w:hAnsi="Arial" w:cs="Arial"/>
          <w:lang w:eastAsia="en-US"/>
        </w:rPr>
        <w:t xml:space="preserve"> containing the Notice of the A</w:t>
      </w:r>
      <w:r w:rsidR="00697F68">
        <w:rPr>
          <w:rFonts w:ascii="Arial" w:eastAsia="Calibri" w:hAnsi="Arial" w:cs="Arial"/>
          <w:lang w:eastAsia="en-US"/>
        </w:rPr>
        <w:t xml:space="preserve">nnual </w:t>
      </w:r>
      <w:r w:rsidR="00B33FF3">
        <w:rPr>
          <w:rFonts w:ascii="Arial" w:eastAsia="Calibri" w:hAnsi="Arial" w:cs="Arial"/>
          <w:lang w:eastAsia="en-US"/>
        </w:rPr>
        <w:t>G</w:t>
      </w:r>
      <w:r w:rsidR="00697F68">
        <w:rPr>
          <w:rFonts w:ascii="Arial" w:eastAsia="Calibri" w:hAnsi="Arial" w:cs="Arial"/>
          <w:lang w:eastAsia="en-US"/>
        </w:rPr>
        <w:t xml:space="preserve">eneral </w:t>
      </w:r>
      <w:r w:rsidR="00B33FF3">
        <w:rPr>
          <w:rFonts w:ascii="Arial" w:eastAsia="Calibri" w:hAnsi="Arial" w:cs="Arial"/>
          <w:lang w:eastAsia="en-US"/>
        </w:rPr>
        <w:t>M</w:t>
      </w:r>
      <w:r w:rsidR="00697F68">
        <w:rPr>
          <w:rFonts w:ascii="Arial" w:eastAsia="Calibri" w:hAnsi="Arial" w:cs="Arial"/>
          <w:lang w:eastAsia="en-US"/>
        </w:rPr>
        <w:t>eeting</w:t>
      </w:r>
      <w:r w:rsidR="00C15F3C" w:rsidRPr="00707FE1">
        <w:rPr>
          <w:rFonts w:ascii="Arial" w:hAnsi="Arial" w:cs="Arial"/>
        </w:rPr>
        <w:t xml:space="preserve"> </w:t>
      </w:r>
      <w:r w:rsidR="001B18F0" w:rsidRPr="00707FE1">
        <w:rPr>
          <w:rFonts w:ascii="Arial" w:hAnsi="Arial" w:cs="Arial"/>
        </w:rPr>
        <w:t>and</w:t>
      </w:r>
      <w:r w:rsidR="0076511F" w:rsidRPr="00707FE1">
        <w:rPr>
          <w:rFonts w:ascii="Arial" w:hAnsi="Arial" w:cs="Arial"/>
        </w:rPr>
        <w:t xml:space="preserve"> the </w:t>
      </w:r>
      <w:r w:rsidR="00CD6C96" w:rsidRPr="00707FE1">
        <w:rPr>
          <w:rFonts w:ascii="Arial" w:hAnsi="Arial" w:cs="Arial"/>
        </w:rPr>
        <w:t xml:space="preserve">summarised </w:t>
      </w:r>
      <w:r w:rsidR="0076511F" w:rsidRPr="00707FE1">
        <w:rPr>
          <w:rFonts w:ascii="Arial" w:hAnsi="Arial" w:cs="Arial"/>
        </w:rPr>
        <w:t>a</w:t>
      </w:r>
      <w:r w:rsidR="0056439A" w:rsidRPr="00707FE1">
        <w:rPr>
          <w:rFonts w:ascii="Arial" w:hAnsi="Arial" w:cs="Arial"/>
        </w:rPr>
        <w:t xml:space="preserve">nnual </w:t>
      </w:r>
      <w:r w:rsidR="0076511F" w:rsidRPr="00707FE1">
        <w:rPr>
          <w:rFonts w:ascii="Arial" w:hAnsi="Arial" w:cs="Arial"/>
        </w:rPr>
        <w:t>f</w:t>
      </w:r>
      <w:r w:rsidR="0056439A" w:rsidRPr="00707FE1">
        <w:rPr>
          <w:rFonts w:ascii="Arial" w:hAnsi="Arial" w:cs="Arial"/>
        </w:rPr>
        <w:t xml:space="preserve">inancial </w:t>
      </w:r>
      <w:r w:rsidR="0076511F" w:rsidRPr="00707FE1">
        <w:rPr>
          <w:rFonts w:ascii="Arial" w:hAnsi="Arial" w:cs="Arial"/>
        </w:rPr>
        <w:t>s</w:t>
      </w:r>
      <w:r w:rsidR="0056439A" w:rsidRPr="00707FE1">
        <w:rPr>
          <w:rFonts w:ascii="Arial" w:hAnsi="Arial" w:cs="Arial"/>
        </w:rPr>
        <w:t xml:space="preserve">tatements of the </w:t>
      </w:r>
      <w:r w:rsidR="006E7365" w:rsidRPr="00707FE1">
        <w:rPr>
          <w:rFonts w:ascii="Arial" w:hAnsi="Arial" w:cs="Arial"/>
        </w:rPr>
        <w:t xml:space="preserve">Group </w:t>
      </w:r>
      <w:r w:rsidR="0056439A" w:rsidRPr="00707FE1">
        <w:rPr>
          <w:rFonts w:ascii="Arial" w:hAnsi="Arial" w:cs="Arial"/>
        </w:rPr>
        <w:t>for the year ended 30</w:t>
      </w:r>
      <w:r w:rsidR="00BA53DE" w:rsidRPr="00707FE1">
        <w:rPr>
          <w:rFonts w:ascii="Arial" w:hAnsi="Arial" w:cs="Arial"/>
        </w:rPr>
        <w:t> </w:t>
      </w:r>
      <w:r w:rsidR="0056439A" w:rsidRPr="00707FE1">
        <w:rPr>
          <w:rFonts w:ascii="Arial" w:hAnsi="Arial" w:cs="Arial"/>
        </w:rPr>
        <w:t xml:space="preserve">June </w:t>
      </w:r>
      <w:r w:rsidR="001B18F0" w:rsidRPr="00707FE1">
        <w:rPr>
          <w:rFonts w:ascii="Arial" w:hAnsi="Arial" w:cs="Arial"/>
        </w:rPr>
        <w:t>202</w:t>
      </w:r>
      <w:r w:rsidR="005E0FF3">
        <w:rPr>
          <w:rFonts w:ascii="Arial" w:hAnsi="Arial" w:cs="Arial"/>
        </w:rPr>
        <w:t>2</w:t>
      </w:r>
      <w:r w:rsidR="007439DD">
        <w:rPr>
          <w:rFonts w:ascii="Arial" w:hAnsi="Arial" w:cs="Arial"/>
        </w:rPr>
        <w:t>,</w:t>
      </w:r>
      <w:r w:rsidR="001B18F0" w:rsidRPr="00707FE1">
        <w:rPr>
          <w:rFonts w:ascii="Arial" w:hAnsi="Arial" w:cs="Arial"/>
        </w:rPr>
        <w:t xml:space="preserve"> </w:t>
      </w:r>
      <w:r w:rsidR="00894621" w:rsidRPr="00707FE1">
        <w:rPr>
          <w:rFonts w:ascii="Arial" w:hAnsi="Arial" w:cs="Arial"/>
        </w:rPr>
        <w:t>was</w:t>
      </w:r>
      <w:r w:rsidR="0056439A" w:rsidRPr="00707FE1">
        <w:rPr>
          <w:rFonts w:ascii="Arial" w:hAnsi="Arial" w:cs="Arial"/>
        </w:rPr>
        <w:t xml:space="preserve"> posted </w:t>
      </w:r>
      <w:r w:rsidR="00D01EFC">
        <w:rPr>
          <w:rFonts w:ascii="Arial" w:hAnsi="Arial" w:cs="Arial"/>
        </w:rPr>
        <w:t xml:space="preserve">to Shareholders </w:t>
      </w:r>
      <w:r w:rsidR="00BD4FCC" w:rsidRPr="00707FE1">
        <w:rPr>
          <w:rFonts w:ascii="Arial" w:hAnsi="Arial" w:cs="Arial"/>
        </w:rPr>
        <w:t>today</w:t>
      </w:r>
      <w:r w:rsidR="0056439A" w:rsidRPr="00707FE1">
        <w:rPr>
          <w:rFonts w:ascii="Arial" w:hAnsi="Arial" w:cs="Arial"/>
        </w:rPr>
        <w:t xml:space="preserve">, </w:t>
      </w:r>
      <w:r w:rsidR="002F5D8C">
        <w:rPr>
          <w:rFonts w:ascii="Arial" w:hAnsi="Arial" w:cs="Arial"/>
        </w:rPr>
        <w:t>31</w:t>
      </w:r>
      <w:r w:rsidR="001B18F0" w:rsidRPr="00707FE1">
        <w:rPr>
          <w:rFonts w:ascii="Arial" w:hAnsi="Arial" w:cs="Arial"/>
        </w:rPr>
        <w:t xml:space="preserve"> </w:t>
      </w:r>
      <w:r w:rsidR="0056439A" w:rsidRPr="00707FE1">
        <w:rPr>
          <w:rFonts w:ascii="Arial" w:hAnsi="Arial" w:cs="Arial"/>
        </w:rPr>
        <w:t xml:space="preserve">October </w:t>
      </w:r>
      <w:r w:rsidR="001B18F0" w:rsidRPr="00707FE1">
        <w:rPr>
          <w:rFonts w:ascii="Arial" w:hAnsi="Arial" w:cs="Arial"/>
        </w:rPr>
        <w:t>202</w:t>
      </w:r>
      <w:r w:rsidR="005E0FF3">
        <w:rPr>
          <w:rFonts w:ascii="Arial" w:hAnsi="Arial" w:cs="Arial"/>
        </w:rPr>
        <w:t>2. The Company’s au</w:t>
      </w:r>
      <w:r w:rsidR="0056439A" w:rsidRPr="00707FE1">
        <w:rPr>
          <w:rFonts w:ascii="Arial" w:hAnsi="Arial" w:cs="Arial"/>
        </w:rPr>
        <w:t xml:space="preserve">dited </w:t>
      </w:r>
      <w:r w:rsidR="000B5942" w:rsidRPr="00707FE1">
        <w:rPr>
          <w:rFonts w:ascii="Arial" w:hAnsi="Arial" w:cs="Arial"/>
        </w:rPr>
        <w:t xml:space="preserve">annual </w:t>
      </w:r>
      <w:r w:rsidR="0056439A" w:rsidRPr="00707FE1">
        <w:rPr>
          <w:rFonts w:ascii="Arial" w:hAnsi="Arial" w:cs="Arial"/>
        </w:rPr>
        <w:t xml:space="preserve">financial results were published on SENS on </w:t>
      </w:r>
      <w:r w:rsidR="00220486">
        <w:rPr>
          <w:rFonts w:ascii="Arial" w:hAnsi="Arial" w:cs="Arial"/>
        </w:rPr>
        <w:t>Wednesday</w:t>
      </w:r>
      <w:r w:rsidR="001B18F0" w:rsidRPr="00707FE1">
        <w:rPr>
          <w:rFonts w:ascii="Arial" w:hAnsi="Arial" w:cs="Arial"/>
        </w:rPr>
        <w:t xml:space="preserve">, </w:t>
      </w:r>
      <w:r w:rsidR="00463761">
        <w:rPr>
          <w:rFonts w:ascii="Arial" w:hAnsi="Arial" w:cs="Arial"/>
        </w:rPr>
        <w:t>21 September</w:t>
      </w:r>
      <w:r w:rsidR="007A68ED" w:rsidRPr="00707FE1">
        <w:rPr>
          <w:rFonts w:ascii="Arial" w:hAnsi="Arial" w:cs="Arial"/>
        </w:rPr>
        <w:t xml:space="preserve"> 202</w:t>
      </w:r>
      <w:r w:rsidR="002C2EA0">
        <w:rPr>
          <w:rFonts w:ascii="Arial" w:hAnsi="Arial" w:cs="Arial"/>
        </w:rPr>
        <w:t>2</w:t>
      </w:r>
      <w:r w:rsidR="00460E1F" w:rsidRPr="00707FE1">
        <w:rPr>
          <w:rFonts w:ascii="Arial" w:hAnsi="Arial" w:cs="Arial"/>
        </w:rPr>
        <w:t xml:space="preserve">. </w:t>
      </w:r>
      <w:r w:rsidR="002008F1" w:rsidRPr="002008F1">
        <w:rPr>
          <w:rFonts w:ascii="Arial" w:hAnsi="Arial" w:cs="Arial"/>
        </w:rPr>
        <w:t>The annual financial statements were audited by the Company’s auditors, PricewaterhouseCoopers Inc. and their unmodified report is available for inspection at the Company’s registered office.</w:t>
      </w:r>
    </w:p>
    <w:p w14:paraId="57C9F6FF" w14:textId="77777777" w:rsidR="00C15F3C" w:rsidRPr="00707FE1" w:rsidRDefault="00C15F3C" w:rsidP="00601C5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</w:rPr>
      </w:pPr>
    </w:p>
    <w:p w14:paraId="15824750" w14:textId="7837F7A3" w:rsidR="002864F4" w:rsidRPr="00707FE1" w:rsidRDefault="00C70A7F" w:rsidP="00601C56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lang w:eastAsia="en-US"/>
        </w:rPr>
      </w:pPr>
      <w:r w:rsidRPr="00707FE1">
        <w:rPr>
          <w:rFonts w:ascii="Arial" w:hAnsi="Arial" w:cs="Arial"/>
        </w:rPr>
        <w:t>T</w:t>
      </w:r>
      <w:r w:rsidR="0076511F" w:rsidRPr="00707FE1">
        <w:rPr>
          <w:rFonts w:ascii="Arial" w:hAnsi="Arial" w:cs="Arial"/>
        </w:rPr>
        <w:t>he</w:t>
      </w:r>
      <w:r w:rsidR="00A8356A" w:rsidRPr="00707FE1">
        <w:rPr>
          <w:rFonts w:ascii="Arial" w:hAnsi="Arial" w:cs="Arial"/>
        </w:rPr>
        <w:t xml:space="preserve"> audited</w:t>
      </w:r>
      <w:r w:rsidR="0078149C" w:rsidRPr="00707FE1">
        <w:rPr>
          <w:rFonts w:ascii="Arial" w:hAnsi="Arial" w:cs="Arial"/>
        </w:rPr>
        <w:t xml:space="preserve"> </w:t>
      </w:r>
      <w:r w:rsidR="0076511F" w:rsidRPr="00707FE1">
        <w:rPr>
          <w:rFonts w:ascii="Arial" w:hAnsi="Arial" w:cs="Arial"/>
        </w:rPr>
        <w:t>a</w:t>
      </w:r>
      <w:r w:rsidR="00CD6C96" w:rsidRPr="00707FE1">
        <w:rPr>
          <w:rFonts w:ascii="Arial" w:hAnsi="Arial" w:cs="Arial"/>
        </w:rPr>
        <w:t xml:space="preserve">nnual </w:t>
      </w:r>
      <w:r w:rsidR="0076511F" w:rsidRPr="00707FE1">
        <w:rPr>
          <w:rFonts w:ascii="Arial" w:hAnsi="Arial" w:cs="Arial"/>
        </w:rPr>
        <w:t>f</w:t>
      </w:r>
      <w:r w:rsidR="00CD6C96" w:rsidRPr="00707FE1">
        <w:rPr>
          <w:rFonts w:ascii="Arial" w:hAnsi="Arial" w:cs="Arial"/>
        </w:rPr>
        <w:t xml:space="preserve">inancial </w:t>
      </w:r>
      <w:r w:rsidR="0076511F" w:rsidRPr="00707FE1">
        <w:rPr>
          <w:rFonts w:ascii="Arial" w:hAnsi="Arial" w:cs="Arial"/>
        </w:rPr>
        <w:t>s</w:t>
      </w:r>
      <w:r w:rsidR="00CD6C96" w:rsidRPr="00707FE1">
        <w:rPr>
          <w:rFonts w:ascii="Arial" w:hAnsi="Arial" w:cs="Arial"/>
        </w:rPr>
        <w:t>tatements</w:t>
      </w:r>
      <w:r w:rsidR="00215E82" w:rsidRPr="00707FE1">
        <w:rPr>
          <w:rFonts w:ascii="Arial" w:hAnsi="Arial" w:cs="Arial"/>
        </w:rPr>
        <w:t xml:space="preserve"> together with the </w:t>
      </w:r>
      <w:r w:rsidR="001B18F0" w:rsidRPr="00707FE1">
        <w:rPr>
          <w:rFonts w:ascii="Arial" w:hAnsi="Arial" w:cs="Arial"/>
        </w:rPr>
        <w:t>202</w:t>
      </w:r>
      <w:r w:rsidR="002C2EA0">
        <w:rPr>
          <w:rFonts w:ascii="Arial" w:hAnsi="Arial" w:cs="Arial"/>
        </w:rPr>
        <w:t>2</w:t>
      </w:r>
      <w:r w:rsidR="001B18F0" w:rsidRPr="00707FE1">
        <w:rPr>
          <w:rFonts w:ascii="Arial" w:hAnsi="Arial" w:cs="Arial"/>
        </w:rPr>
        <w:t xml:space="preserve"> </w:t>
      </w:r>
      <w:r w:rsidR="00215E82" w:rsidRPr="00707FE1">
        <w:rPr>
          <w:rFonts w:ascii="Arial" w:hAnsi="Arial" w:cs="Arial"/>
        </w:rPr>
        <w:t xml:space="preserve">Integrated </w:t>
      </w:r>
      <w:r w:rsidR="007439DD">
        <w:rPr>
          <w:rFonts w:ascii="Arial" w:hAnsi="Arial" w:cs="Arial"/>
        </w:rPr>
        <w:t xml:space="preserve">Annual </w:t>
      </w:r>
      <w:r w:rsidR="00215E82" w:rsidRPr="00707FE1">
        <w:rPr>
          <w:rFonts w:ascii="Arial" w:hAnsi="Arial" w:cs="Arial"/>
        </w:rPr>
        <w:t>R</w:t>
      </w:r>
      <w:r w:rsidR="0078149C" w:rsidRPr="00707FE1">
        <w:rPr>
          <w:rFonts w:ascii="Arial" w:hAnsi="Arial" w:cs="Arial"/>
        </w:rPr>
        <w:t>eport</w:t>
      </w:r>
      <w:r w:rsidR="00CD6C96" w:rsidRPr="00707FE1">
        <w:rPr>
          <w:rFonts w:ascii="Arial" w:hAnsi="Arial" w:cs="Arial"/>
        </w:rPr>
        <w:t xml:space="preserve"> </w:t>
      </w:r>
      <w:r w:rsidRPr="00707FE1">
        <w:rPr>
          <w:rFonts w:ascii="Arial" w:hAnsi="Arial" w:cs="Arial"/>
        </w:rPr>
        <w:t xml:space="preserve">are </w:t>
      </w:r>
      <w:r w:rsidR="00CD6C96" w:rsidRPr="00707FE1">
        <w:rPr>
          <w:rFonts w:ascii="Arial" w:hAnsi="Arial" w:cs="Arial"/>
        </w:rPr>
        <w:t xml:space="preserve">available on the </w:t>
      </w:r>
      <w:r w:rsidR="009278E6" w:rsidRPr="00707FE1">
        <w:rPr>
          <w:rFonts w:ascii="Arial" w:hAnsi="Arial" w:cs="Arial"/>
        </w:rPr>
        <w:t xml:space="preserve">Company’s </w:t>
      </w:r>
      <w:r w:rsidR="00CD6C96" w:rsidRPr="00707FE1">
        <w:rPr>
          <w:rFonts w:ascii="Arial" w:hAnsi="Arial" w:cs="Arial"/>
        </w:rPr>
        <w:t>website</w:t>
      </w:r>
      <w:r w:rsidR="00B33FF3">
        <w:rPr>
          <w:rFonts w:ascii="Arial" w:hAnsi="Arial" w:cs="Arial"/>
        </w:rPr>
        <w:t>:</w:t>
      </w:r>
      <w:r w:rsidR="00A32E79" w:rsidRPr="00707FE1">
        <w:rPr>
          <w:rFonts w:ascii="Arial" w:hAnsi="Arial" w:cs="Arial"/>
        </w:rPr>
        <w:t xml:space="preserve"> </w:t>
      </w:r>
      <w:r w:rsidR="00CB51FD" w:rsidRPr="00CB51FD">
        <w:rPr>
          <w:rFonts w:ascii="Arial" w:hAnsi="Arial" w:cs="Arial"/>
        </w:rPr>
        <w:t>https://www.sasfin.com/investor-relations/</w:t>
      </w:r>
      <w:r w:rsidR="00894621" w:rsidRPr="004F56CE">
        <w:rPr>
          <w:rFonts w:ascii="Arial" w:hAnsi="Arial" w:cs="Arial"/>
          <w:i/>
        </w:rPr>
        <w:t>.</w:t>
      </w:r>
      <w:r w:rsidR="00A3280F" w:rsidRPr="00707FE1">
        <w:rPr>
          <w:rFonts w:ascii="Arial" w:hAnsi="Arial" w:cs="Arial"/>
          <w:i/>
        </w:rPr>
        <w:t xml:space="preserve"> </w:t>
      </w:r>
      <w:r w:rsidR="00894621" w:rsidRPr="00707FE1">
        <w:rPr>
          <w:rFonts w:ascii="Arial" w:hAnsi="Arial" w:cs="Arial"/>
        </w:rPr>
        <w:t>H</w:t>
      </w:r>
      <w:r w:rsidR="00E14102" w:rsidRPr="00707FE1">
        <w:rPr>
          <w:rFonts w:ascii="Arial" w:hAnsi="Arial" w:cs="Arial"/>
        </w:rPr>
        <w:t xml:space="preserve">ard copies </w:t>
      </w:r>
      <w:r w:rsidR="00B33FF3">
        <w:rPr>
          <w:rFonts w:ascii="Arial" w:hAnsi="Arial" w:cs="Arial"/>
        </w:rPr>
        <w:t xml:space="preserve">of the </w:t>
      </w:r>
      <w:r w:rsidR="00B33FF3" w:rsidRPr="00B33FF3">
        <w:rPr>
          <w:rFonts w:ascii="Arial" w:hAnsi="Arial" w:cs="Arial"/>
        </w:rPr>
        <w:t xml:space="preserve">audited annual financial statements </w:t>
      </w:r>
      <w:r w:rsidR="00B33FF3">
        <w:rPr>
          <w:rFonts w:ascii="Arial" w:hAnsi="Arial" w:cs="Arial"/>
        </w:rPr>
        <w:t xml:space="preserve">and the </w:t>
      </w:r>
      <w:r w:rsidR="00B33FF3" w:rsidRPr="00B33FF3">
        <w:rPr>
          <w:rFonts w:ascii="Arial" w:hAnsi="Arial" w:cs="Arial"/>
        </w:rPr>
        <w:t>202</w:t>
      </w:r>
      <w:r w:rsidR="002C2EA0">
        <w:rPr>
          <w:rFonts w:ascii="Arial" w:hAnsi="Arial" w:cs="Arial"/>
        </w:rPr>
        <w:t>2</w:t>
      </w:r>
      <w:r w:rsidR="00B33FF3" w:rsidRPr="00B33FF3">
        <w:rPr>
          <w:rFonts w:ascii="Arial" w:hAnsi="Arial" w:cs="Arial"/>
        </w:rPr>
        <w:t xml:space="preserve"> Integrated </w:t>
      </w:r>
      <w:r w:rsidR="007439DD">
        <w:rPr>
          <w:rFonts w:ascii="Arial" w:hAnsi="Arial" w:cs="Arial"/>
        </w:rPr>
        <w:t xml:space="preserve">Annual </w:t>
      </w:r>
      <w:r w:rsidR="00B33FF3" w:rsidRPr="00B33FF3">
        <w:rPr>
          <w:rFonts w:ascii="Arial" w:hAnsi="Arial" w:cs="Arial"/>
        </w:rPr>
        <w:t xml:space="preserve">Report </w:t>
      </w:r>
      <w:r w:rsidR="00E14102" w:rsidRPr="00707FE1">
        <w:rPr>
          <w:rFonts w:ascii="Arial" w:hAnsi="Arial" w:cs="Arial"/>
        </w:rPr>
        <w:t xml:space="preserve">can be obtained on </w:t>
      </w:r>
      <w:r w:rsidR="00894621" w:rsidRPr="00707FE1">
        <w:rPr>
          <w:rFonts w:ascii="Arial" w:hAnsi="Arial" w:cs="Arial"/>
        </w:rPr>
        <w:t xml:space="preserve">written </w:t>
      </w:r>
      <w:r w:rsidR="002864F4" w:rsidRPr="00707FE1">
        <w:rPr>
          <w:rFonts w:ascii="Arial" w:eastAsia="Calibri" w:hAnsi="Arial" w:cs="Arial"/>
          <w:lang w:eastAsia="en-US"/>
        </w:rPr>
        <w:t xml:space="preserve">request from the Company Secretary </w:t>
      </w:r>
      <w:r w:rsidR="00894621" w:rsidRPr="00707FE1">
        <w:rPr>
          <w:rFonts w:ascii="Arial" w:eastAsia="Calibri" w:hAnsi="Arial" w:cs="Arial"/>
          <w:lang w:eastAsia="en-US"/>
        </w:rPr>
        <w:t>(</w:t>
      </w:r>
      <w:r w:rsidR="00B33FF3">
        <w:rPr>
          <w:rFonts w:ascii="Arial" w:eastAsia="Calibri" w:hAnsi="Arial" w:cs="Arial"/>
          <w:lang w:eastAsia="en-US"/>
        </w:rPr>
        <w:t xml:space="preserve">Contact: </w:t>
      </w:r>
      <w:r w:rsidR="00CB51FD">
        <w:rPr>
          <w:rFonts w:ascii="Arial" w:eastAsia="Calibri" w:hAnsi="Arial" w:cs="Arial"/>
          <w:lang w:eastAsia="en-US"/>
        </w:rPr>
        <w:t>c</w:t>
      </w:r>
      <w:r w:rsidR="0009539B" w:rsidRPr="00707FE1">
        <w:rPr>
          <w:rFonts w:ascii="Arial" w:eastAsia="Calibri" w:hAnsi="Arial" w:cs="Arial"/>
          <w:lang w:eastAsia="en-US"/>
        </w:rPr>
        <w:t>harissa.</w:t>
      </w:r>
      <w:r w:rsidR="00894621" w:rsidRPr="00707FE1">
        <w:rPr>
          <w:rFonts w:ascii="Arial" w:eastAsia="Calibri" w:hAnsi="Arial" w:cs="Arial"/>
          <w:lang w:eastAsia="en-US"/>
        </w:rPr>
        <w:t>d</w:t>
      </w:r>
      <w:r w:rsidR="0009539B" w:rsidRPr="00707FE1">
        <w:rPr>
          <w:rFonts w:ascii="Arial" w:eastAsia="Calibri" w:hAnsi="Arial" w:cs="Arial"/>
          <w:lang w:eastAsia="en-US"/>
        </w:rPr>
        <w:t>e</w:t>
      </w:r>
      <w:r w:rsidR="00894621" w:rsidRPr="00707FE1">
        <w:rPr>
          <w:rFonts w:ascii="Arial" w:eastAsia="Calibri" w:hAnsi="Arial" w:cs="Arial"/>
          <w:lang w:eastAsia="en-US"/>
        </w:rPr>
        <w:t>j</w:t>
      </w:r>
      <w:r w:rsidR="0009539B" w:rsidRPr="00707FE1">
        <w:rPr>
          <w:rFonts w:ascii="Arial" w:eastAsia="Calibri" w:hAnsi="Arial" w:cs="Arial"/>
          <w:lang w:eastAsia="en-US"/>
        </w:rPr>
        <w:t>ager</w:t>
      </w:r>
      <w:r w:rsidR="0009539B" w:rsidRPr="00707FE1">
        <w:rPr>
          <w:rFonts w:ascii="Arial" w:eastAsia="Calibri" w:hAnsi="Arial" w:cs="Arial"/>
        </w:rPr>
        <w:t>@sasfin.com</w:t>
      </w:r>
      <w:r w:rsidR="00894621" w:rsidRPr="00707FE1">
        <w:rPr>
          <w:rFonts w:ascii="Arial" w:eastAsia="Calibri" w:hAnsi="Arial" w:cs="Arial"/>
        </w:rPr>
        <w:t>)</w:t>
      </w:r>
      <w:r w:rsidR="009278E6" w:rsidRPr="00707FE1">
        <w:rPr>
          <w:rFonts w:ascii="Arial" w:eastAsia="Calibri" w:hAnsi="Arial" w:cs="Arial"/>
          <w:lang w:eastAsia="en-US"/>
        </w:rPr>
        <w:t>.</w:t>
      </w:r>
      <w:r w:rsidR="002864F4" w:rsidRPr="00707FE1">
        <w:rPr>
          <w:rFonts w:ascii="Arial" w:eastAsia="Calibri" w:hAnsi="Arial" w:cs="Arial"/>
          <w:lang w:eastAsia="en-US"/>
        </w:rPr>
        <w:t xml:space="preserve"> </w:t>
      </w:r>
    </w:p>
    <w:p w14:paraId="41F67971" w14:textId="4716CF0C" w:rsidR="0056439A" w:rsidRDefault="0056439A" w:rsidP="00601C56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/>
          <w:lang w:eastAsia="en-US"/>
        </w:rPr>
      </w:pPr>
    </w:p>
    <w:p w14:paraId="5111D141" w14:textId="77777777" w:rsidR="00CB51FD" w:rsidRPr="00707FE1" w:rsidRDefault="00CB51FD" w:rsidP="00601C56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/>
          <w:lang w:eastAsia="en-US"/>
        </w:rPr>
      </w:pPr>
    </w:p>
    <w:p w14:paraId="279DB26D" w14:textId="538929D0" w:rsidR="0056439A" w:rsidRPr="00AB56C4" w:rsidRDefault="00034C5F" w:rsidP="00601C56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/>
          <w:lang w:eastAsia="en-US"/>
        </w:rPr>
      </w:pPr>
      <w:r w:rsidRPr="00707FE1">
        <w:rPr>
          <w:rFonts w:ascii="Arial" w:eastAsia="Calibri" w:hAnsi="Arial" w:cs="Arial"/>
          <w:b/>
          <w:lang w:eastAsia="en-US"/>
        </w:rPr>
        <w:t>N</w:t>
      </w:r>
      <w:r w:rsidR="0056439A" w:rsidRPr="00707FE1">
        <w:rPr>
          <w:rFonts w:ascii="Arial" w:eastAsia="Calibri" w:hAnsi="Arial" w:cs="Arial"/>
          <w:b/>
          <w:lang w:eastAsia="en-US"/>
        </w:rPr>
        <w:t xml:space="preserve">otice of </w:t>
      </w:r>
      <w:r w:rsidR="00894621" w:rsidRPr="00707FE1">
        <w:rPr>
          <w:rFonts w:ascii="Arial" w:eastAsia="Calibri" w:hAnsi="Arial" w:cs="Arial"/>
          <w:b/>
          <w:lang w:eastAsia="en-US"/>
        </w:rPr>
        <w:t>A</w:t>
      </w:r>
      <w:r w:rsidR="0056439A" w:rsidRPr="00707FE1">
        <w:rPr>
          <w:rFonts w:ascii="Arial" w:eastAsia="Calibri" w:hAnsi="Arial" w:cs="Arial"/>
          <w:b/>
          <w:lang w:eastAsia="en-US"/>
        </w:rPr>
        <w:t xml:space="preserve">nnual </w:t>
      </w:r>
      <w:r w:rsidR="00894621" w:rsidRPr="00707FE1">
        <w:rPr>
          <w:rFonts w:ascii="Arial" w:eastAsia="Calibri" w:hAnsi="Arial" w:cs="Arial"/>
          <w:b/>
          <w:lang w:eastAsia="en-US"/>
        </w:rPr>
        <w:t>G</w:t>
      </w:r>
      <w:r w:rsidR="0056439A" w:rsidRPr="00707FE1">
        <w:rPr>
          <w:rFonts w:ascii="Arial" w:eastAsia="Calibri" w:hAnsi="Arial" w:cs="Arial"/>
          <w:b/>
          <w:lang w:eastAsia="en-US"/>
        </w:rPr>
        <w:t xml:space="preserve">eneral </w:t>
      </w:r>
      <w:r w:rsidR="00894621" w:rsidRPr="00707FE1">
        <w:rPr>
          <w:rFonts w:ascii="Arial" w:eastAsia="Calibri" w:hAnsi="Arial" w:cs="Arial"/>
          <w:b/>
          <w:lang w:eastAsia="en-US"/>
        </w:rPr>
        <w:t>M</w:t>
      </w:r>
      <w:r w:rsidR="0056439A" w:rsidRPr="00707FE1">
        <w:rPr>
          <w:rFonts w:ascii="Arial" w:eastAsia="Calibri" w:hAnsi="Arial" w:cs="Arial"/>
          <w:b/>
          <w:lang w:eastAsia="en-US"/>
        </w:rPr>
        <w:t>eeting</w:t>
      </w:r>
    </w:p>
    <w:p w14:paraId="5015F21E" w14:textId="74F655C4" w:rsidR="004F56CE" w:rsidRPr="00707FE1" w:rsidRDefault="004F56CE" w:rsidP="00601C56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/>
          <w:lang w:eastAsia="en-US"/>
        </w:rPr>
      </w:pPr>
    </w:p>
    <w:p w14:paraId="33F085B9" w14:textId="50D68458" w:rsidR="004F56CE" w:rsidRPr="000173C1" w:rsidRDefault="004F56CE" w:rsidP="0004383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414042"/>
        </w:rPr>
      </w:pPr>
      <w:r w:rsidRPr="000173C1">
        <w:rPr>
          <w:rFonts w:ascii="Arial" w:hAnsi="Arial" w:cs="Arial"/>
          <w:color w:val="414042"/>
        </w:rPr>
        <w:t>Notice is hereby given that the 3</w:t>
      </w:r>
      <w:r w:rsidR="002C2EA0" w:rsidRPr="000173C1">
        <w:rPr>
          <w:rFonts w:ascii="Arial" w:hAnsi="Arial" w:cs="Arial"/>
          <w:color w:val="414042"/>
        </w:rPr>
        <w:t>5</w:t>
      </w:r>
      <w:r w:rsidR="00CB51FD" w:rsidRPr="000173C1">
        <w:rPr>
          <w:rFonts w:ascii="Arial" w:hAnsi="Arial" w:cs="Arial"/>
          <w:color w:val="414042"/>
        </w:rPr>
        <w:t xml:space="preserve">th </w:t>
      </w:r>
      <w:r w:rsidRPr="000173C1">
        <w:rPr>
          <w:rFonts w:ascii="Arial" w:hAnsi="Arial" w:cs="Arial"/>
          <w:color w:val="414042"/>
        </w:rPr>
        <w:t>Annual General Meeting (</w:t>
      </w:r>
      <w:r w:rsidR="009C4C20" w:rsidRPr="000173C1">
        <w:rPr>
          <w:rFonts w:ascii="Arial" w:hAnsi="Arial" w:cs="Arial"/>
          <w:color w:val="414042"/>
        </w:rPr>
        <w:t>“</w:t>
      </w:r>
      <w:r w:rsidRPr="000173C1">
        <w:rPr>
          <w:rFonts w:ascii="Arial" w:hAnsi="Arial" w:cs="Arial"/>
          <w:color w:val="414042"/>
        </w:rPr>
        <w:t>AGM</w:t>
      </w:r>
      <w:r w:rsidR="009C4C20" w:rsidRPr="000173C1">
        <w:rPr>
          <w:rFonts w:ascii="Arial" w:hAnsi="Arial" w:cs="Arial"/>
          <w:color w:val="414042"/>
        </w:rPr>
        <w:t>”</w:t>
      </w:r>
      <w:r w:rsidRPr="000173C1">
        <w:rPr>
          <w:rFonts w:ascii="Arial" w:hAnsi="Arial" w:cs="Arial"/>
          <w:color w:val="414042"/>
        </w:rPr>
        <w:t xml:space="preserve">) of </w:t>
      </w:r>
      <w:r w:rsidR="00CB1FFB" w:rsidRPr="000173C1">
        <w:rPr>
          <w:rFonts w:ascii="Arial" w:hAnsi="Arial" w:cs="Arial"/>
          <w:color w:val="414042"/>
        </w:rPr>
        <w:t>Shareholder</w:t>
      </w:r>
      <w:r w:rsidRPr="000173C1">
        <w:rPr>
          <w:rFonts w:ascii="Arial" w:hAnsi="Arial" w:cs="Arial"/>
          <w:color w:val="414042"/>
        </w:rPr>
        <w:t xml:space="preserve">s of the Company will be held at </w:t>
      </w:r>
      <w:r w:rsidR="002E399C" w:rsidRPr="000173C1">
        <w:rPr>
          <w:rFonts w:ascii="Arial" w:hAnsi="Arial" w:cs="Arial"/>
          <w:color w:val="414042"/>
        </w:rPr>
        <w:t>10</w:t>
      </w:r>
      <w:r w:rsidR="00CB51FD" w:rsidRPr="000173C1">
        <w:rPr>
          <w:rFonts w:ascii="Arial" w:hAnsi="Arial" w:cs="Arial"/>
          <w:color w:val="414042"/>
        </w:rPr>
        <w:t>:</w:t>
      </w:r>
      <w:r w:rsidRPr="000173C1">
        <w:rPr>
          <w:rFonts w:ascii="Arial" w:hAnsi="Arial" w:cs="Arial"/>
          <w:color w:val="414042"/>
        </w:rPr>
        <w:t xml:space="preserve">00 on </w:t>
      </w:r>
      <w:r w:rsidR="00263DF9" w:rsidRPr="000173C1">
        <w:rPr>
          <w:rFonts w:ascii="Arial" w:hAnsi="Arial" w:cs="Arial"/>
          <w:color w:val="414042"/>
        </w:rPr>
        <w:t>M</w:t>
      </w:r>
      <w:r w:rsidR="002E399C" w:rsidRPr="000173C1">
        <w:rPr>
          <w:rFonts w:ascii="Arial" w:hAnsi="Arial" w:cs="Arial"/>
          <w:color w:val="414042"/>
        </w:rPr>
        <w:t>on</w:t>
      </w:r>
      <w:r w:rsidRPr="000173C1">
        <w:rPr>
          <w:rFonts w:ascii="Arial" w:hAnsi="Arial" w:cs="Arial"/>
          <w:color w:val="414042"/>
        </w:rPr>
        <w:t>day, 2</w:t>
      </w:r>
      <w:r w:rsidR="002E399C" w:rsidRPr="000173C1">
        <w:rPr>
          <w:rFonts w:ascii="Arial" w:hAnsi="Arial" w:cs="Arial"/>
          <w:color w:val="414042"/>
        </w:rPr>
        <w:t>8</w:t>
      </w:r>
      <w:r w:rsidRPr="000173C1">
        <w:rPr>
          <w:rFonts w:ascii="Arial" w:hAnsi="Arial" w:cs="Arial"/>
          <w:color w:val="414042"/>
        </w:rPr>
        <w:t xml:space="preserve"> November 202</w:t>
      </w:r>
      <w:r w:rsidR="002E399C" w:rsidRPr="000173C1">
        <w:rPr>
          <w:rFonts w:ascii="Arial" w:hAnsi="Arial" w:cs="Arial"/>
          <w:color w:val="414042"/>
        </w:rPr>
        <w:t>2</w:t>
      </w:r>
      <w:r w:rsidRPr="000173C1">
        <w:rPr>
          <w:rFonts w:ascii="Arial" w:hAnsi="Arial" w:cs="Arial"/>
          <w:color w:val="414042"/>
        </w:rPr>
        <w:t xml:space="preserve">. </w:t>
      </w:r>
      <w:r w:rsidR="000173C1" w:rsidRPr="000173C1">
        <w:rPr>
          <w:rFonts w:ascii="Arial" w:hAnsi="Arial" w:cs="Arial"/>
          <w:color w:val="1A1A1A"/>
        </w:rPr>
        <w:t>The AGM will be</w:t>
      </w:r>
      <w:r w:rsidR="000173C1">
        <w:rPr>
          <w:rFonts w:ascii="Arial" w:hAnsi="Arial" w:cs="Arial"/>
          <w:color w:val="1A1A1A"/>
        </w:rPr>
        <w:t xml:space="preserve"> </w:t>
      </w:r>
      <w:r w:rsidR="000173C1" w:rsidRPr="000173C1">
        <w:rPr>
          <w:rFonts w:ascii="Arial" w:hAnsi="Arial" w:cs="Arial"/>
          <w:color w:val="1A1A1A"/>
        </w:rPr>
        <w:t>conducted virtually. Sasfin shareholders wishing to participate electronically in the AGM must follow the procedures set</w:t>
      </w:r>
      <w:r w:rsidR="00043836">
        <w:rPr>
          <w:rFonts w:ascii="Arial" w:hAnsi="Arial" w:cs="Arial"/>
          <w:color w:val="1A1A1A"/>
        </w:rPr>
        <w:t xml:space="preserve"> </w:t>
      </w:r>
      <w:bookmarkStart w:id="0" w:name="_Hlk53060782"/>
      <w:r w:rsidRPr="000173C1">
        <w:rPr>
          <w:rFonts w:ascii="Arial" w:hAnsi="Arial" w:cs="Arial"/>
          <w:color w:val="414042"/>
        </w:rPr>
        <w:t>forth in the notice</w:t>
      </w:r>
      <w:r w:rsidR="00CB51FD" w:rsidRPr="000173C1">
        <w:rPr>
          <w:rFonts w:ascii="Arial" w:hAnsi="Arial" w:cs="Arial"/>
          <w:color w:val="414042"/>
        </w:rPr>
        <w:t xml:space="preserve"> of AGM</w:t>
      </w:r>
      <w:r w:rsidRPr="000173C1">
        <w:rPr>
          <w:rFonts w:ascii="Arial" w:hAnsi="Arial" w:cs="Arial"/>
          <w:color w:val="414042"/>
        </w:rPr>
        <w:t xml:space="preserve"> under the section titled “participation</w:t>
      </w:r>
      <w:r w:rsidR="00CB51FD" w:rsidRPr="000173C1">
        <w:rPr>
          <w:rFonts w:ascii="Arial" w:hAnsi="Arial" w:cs="Arial"/>
          <w:color w:val="414042"/>
        </w:rPr>
        <w:t xml:space="preserve"> process</w:t>
      </w:r>
      <w:r w:rsidRPr="000173C1">
        <w:rPr>
          <w:rFonts w:ascii="Arial" w:hAnsi="Arial" w:cs="Arial"/>
          <w:color w:val="414042"/>
        </w:rPr>
        <w:t>”.</w:t>
      </w:r>
    </w:p>
    <w:p w14:paraId="2D46EC37" w14:textId="77777777" w:rsidR="004F56CE" w:rsidRPr="000173C1" w:rsidRDefault="004F56CE" w:rsidP="000173C1">
      <w:pPr>
        <w:pStyle w:val="BodyText"/>
        <w:tabs>
          <w:tab w:val="left" w:pos="5575"/>
        </w:tabs>
        <w:spacing w:before="1" w:after="26" w:line="312" w:lineRule="auto"/>
        <w:ind w:left="-284"/>
        <w:rPr>
          <w:rFonts w:ascii="Arial" w:hAnsi="Arial" w:cs="Arial"/>
          <w:color w:val="414042"/>
        </w:rPr>
      </w:pPr>
    </w:p>
    <w:tbl>
      <w:tblPr>
        <w:tblStyle w:val="TableGrid"/>
        <w:tblW w:w="10466" w:type="dxa"/>
        <w:tblInd w:w="-5" w:type="dxa"/>
        <w:tblLook w:val="0600" w:firstRow="0" w:lastRow="0" w:firstColumn="0" w:lastColumn="0" w:noHBand="1" w:noVBand="1"/>
      </w:tblPr>
      <w:tblGrid>
        <w:gridCol w:w="7235"/>
        <w:gridCol w:w="3231"/>
      </w:tblGrid>
      <w:tr w:rsidR="00CB51FD" w:rsidRPr="00CB1FFB" w14:paraId="1D0F6627" w14:textId="77777777" w:rsidTr="00CB1FFB">
        <w:trPr>
          <w:cantSplit/>
          <w:trHeight w:val="676"/>
        </w:trPr>
        <w:tc>
          <w:tcPr>
            <w:tcW w:w="7235" w:type="dxa"/>
          </w:tcPr>
          <w:p w14:paraId="33626340" w14:textId="589A6818" w:rsidR="00CB51FD" w:rsidRPr="00CB1FFB" w:rsidRDefault="00CB51FD" w:rsidP="00601C56">
            <w:pPr>
              <w:pStyle w:val="BodyText"/>
              <w:tabs>
                <w:tab w:val="left" w:pos="5812"/>
              </w:tabs>
              <w:spacing w:after="0" w:line="312" w:lineRule="auto"/>
              <w:jc w:val="left"/>
              <w:rPr>
                <w:rFonts w:ascii="Arial" w:hAnsi="Arial" w:cs="Arial"/>
              </w:rPr>
            </w:pPr>
            <w:bookmarkStart w:id="1" w:name="_Hlk51249980"/>
            <w:r w:rsidRPr="00CB1FFB">
              <w:rPr>
                <w:rFonts w:ascii="Arial" w:hAnsi="Arial" w:cs="Arial"/>
                <w:color w:val="414042"/>
              </w:rPr>
              <w:t>Record date to receive Notice of AGM</w:t>
            </w:r>
            <w:r w:rsidRPr="00CB1FFB">
              <w:rPr>
                <w:rFonts w:ascii="Arial" w:hAnsi="Arial" w:cs="Arial"/>
                <w:color w:val="414042"/>
              </w:rPr>
              <w:tab/>
              <w:t xml:space="preserve"> </w:t>
            </w:r>
          </w:p>
        </w:tc>
        <w:tc>
          <w:tcPr>
            <w:tcW w:w="3231" w:type="dxa"/>
          </w:tcPr>
          <w:p w14:paraId="608658F4" w14:textId="59C6AE19" w:rsidR="00CB51FD" w:rsidRPr="00CB1FFB" w:rsidRDefault="00CB51FD" w:rsidP="00601C56">
            <w:pPr>
              <w:pStyle w:val="BodyText"/>
              <w:tabs>
                <w:tab w:val="left" w:pos="5812"/>
              </w:tabs>
              <w:spacing w:after="0" w:line="312" w:lineRule="auto"/>
              <w:jc w:val="left"/>
              <w:rPr>
                <w:rFonts w:ascii="Arial" w:hAnsi="Arial" w:cs="Arial"/>
              </w:rPr>
            </w:pPr>
            <w:r w:rsidRPr="00CB1FFB">
              <w:rPr>
                <w:rFonts w:ascii="Arial" w:hAnsi="Arial" w:cs="Arial"/>
              </w:rPr>
              <w:t xml:space="preserve">Friday, </w:t>
            </w:r>
            <w:r w:rsidR="0045357E">
              <w:rPr>
                <w:rFonts w:ascii="Arial" w:hAnsi="Arial" w:cs="Arial"/>
              </w:rPr>
              <w:t>21</w:t>
            </w:r>
            <w:r w:rsidRPr="00CB1FFB">
              <w:rPr>
                <w:rFonts w:ascii="Arial" w:hAnsi="Arial" w:cs="Arial"/>
              </w:rPr>
              <w:t xml:space="preserve"> October 202</w:t>
            </w:r>
            <w:r w:rsidR="0045357E">
              <w:rPr>
                <w:rFonts w:ascii="Arial" w:hAnsi="Arial" w:cs="Arial"/>
              </w:rPr>
              <w:t>2</w:t>
            </w:r>
          </w:p>
        </w:tc>
      </w:tr>
      <w:tr w:rsidR="00CB51FD" w:rsidRPr="00CB1FFB" w14:paraId="7D669A16" w14:textId="77777777" w:rsidTr="00CB1FFB">
        <w:trPr>
          <w:cantSplit/>
          <w:trHeight w:val="676"/>
        </w:trPr>
        <w:tc>
          <w:tcPr>
            <w:tcW w:w="7235" w:type="dxa"/>
          </w:tcPr>
          <w:p w14:paraId="72CEB404" w14:textId="3CCD0D9D" w:rsidR="00CB51FD" w:rsidRPr="00CB1FFB" w:rsidRDefault="00CB51FD" w:rsidP="00601C56">
            <w:pPr>
              <w:pStyle w:val="BodyText"/>
              <w:tabs>
                <w:tab w:val="left" w:pos="5245"/>
                <w:tab w:val="left" w:pos="5812"/>
              </w:tabs>
              <w:spacing w:line="312" w:lineRule="auto"/>
              <w:jc w:val="left"/>
              <w:rPr>
                <w:rFonts w:ascii="Arial" w:hAnsi="Arial" w:cs="Arial"/>
                <w:color w:val="414042"/>
                <w:spacing w:val="-5"/>
              </w:rPr>
            </w:pPr>
            <w:r w:rsidRPr="00CB1FFB">
              <w:rPr>
                <w:rFonts w:ascii="Arial" w:hAnsi="Arial" w:cs="Arial"/>
                <w:color w:val="414042"/>
              </w:rPr>
              <w:t>Date of posting of Notice of AGM</w:t>
            </w:r>
            <w:r w:rsidRPr="00CB1FFB">
              <w:rPr>
                <w:rFonts w:ascii="Arial" w:hAnsi="Arial" w:cs="Arial"/>
                <w:color w:val="414042"/>
              </w:rPr>
              <w:tab/>
              <w:t xml:space="preserve"> </w:t>
            </w:r>
          </w:p>
        </w:tc>
        <w:tc>
          <w:tcPr>
            <w:tcW w:w="3231" w:type="dxa"/>
          </w:tcPr>
          <w:p w14:paraId="7EDCF316" w14:textId="1E4BA225" w:rsidR="00CB51FD" w:rsidRPr="00CB1FFB" w:rsidRDefault="0045357E" w:rsidP="00601C56">
            <w:pPr>
              <w:pStyle w:val="BodyText"/>
              <w:tabs>
                <w:tab w:val="left" w:pos="5245"/>
                <w:tab w:val="left" w:pos="5812"/>
              </w:tabs>
              <w:spacing w:after="0" w:line="312" w:lineRule="auto"/>
              <w:jc w:val="left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Mon</w:t>
            </w:r>
            <w:r w:rsidR="00CB51FD" w:rsidRPr="00CB1FFB">
              <w:rPr>
                <w:rFonts w:ascii="Arial" w:hAnsi="Arial" w:cs="Arial"/>
                <w:color w:val="414042"/>
              </w:rPr>
              <w:t xml:space="preserve">day, </w:t>
            </w:r>
            <w:r>
              <w:rPr>
                <w:rFonts w:ascii="Arial" w:hAnsi="Arial" w:cs="Arial"/>
                <w:color w:val="414042"/>
              </w:rPr>
              <w:t>31</w:t>
            </w:r>
            <w:r w:rsidR="00CB51FD" w:rsidRPr="00CB1FFB">
              <w:rPr>
                <w:rFonts w:ascii="Arial" w:hAnsi="Arial" w:cs="Arial"/>
                <w:color w:val="414042"/>
              </w:rPr>
              <w:t xml:space="preserve"> October 202</w:t>
            </w:r>
            <w:r>
              <w:rPr>
                <w:rFonts w:ascii="Arial" w:hAnsi="Arial" w:cs="Arial"/>
                <w:color w:val="414042"/>
              </w:rPr>
              <w:t>2</w:t>
            </w:r>
          </w:p>
        </w:tc>
      </w:tr>
      <w:tr w:rsidR="00CB51FD" w:rsidRPr="00CB1FFB" w14:paraId="341947FE" w14:textId="77777777" w:rsidTr="00CB1FFB">
        <w:trPr>
          <w:cantSplit/>
          <w:trHeight w:val="676"/>
        </w:trPr>
        <w:tc>
          <w:tcPr>
            <w:tcW w:w="7235" w:type="dxa"/>
          </w:tcPr>
          <w:p w14:paraId="64322B03" w14:textId="1CFFC5D5" w:rsidR="00CB51FD" w:rsidRPr="00CB1FFB" w:rsidRDefault="00CB51FD" w:rsidP="00601C56">
            <w:pPr>
              <w:pStyle w:val="BodyText"/>
              <w:tabs>
                <w:tab w:val="left" w:pos="5245"/>
                <w:tab w:val="left" w:pos="5812"/>
              </w:tabs>
              <w:spacing w:after="0" w:line="312" w:lineRule="auto"/>
              <w:jc w:val="left"/>
              <w:rPr>
                <w:rFonts w:ascii="Arial" w:hAnsi="Arial" w:cs="Arial"/>
                <w:color w:val="414042"/>
              </w:rPr>
            </w:pPr>
            <w:r w:rsidRPr="00CB1FFB">
              <w:rPr>
                <w:rFonts w:ascii="Arial" w:hAnsi="Arial" w:cs="Arial"/>
                <w:color w:val="414042"/>
              </w:rPr>
              <w:t>Last date to trade to be eligible to attend, participate in and vote at AGM</w:t>
            </w:r>
            <w:r w:rsidRPr="00CB1FFB">
              <w:rPr>
                <w:rFonts w:ascii="Arial" w:hAnsi="Arial" w:cs="Arial"/>
                <w:color w:val="414042"/>
              </w:rPr>
              <w:tab/>
              <w:t xml:space="preserve"> </w:t>
            </w:r>
          </w:p>
        </w:tc>
        <w:tc>
          <w:tcPr>
            <w:tcW w:w="3231" w:type="dxa"/>
          </w:tcPr>
          <w:p w14:paraId="73A8F704" w14:textId="61935981" w:rsidR="00CB51FD" w:rsidRPr="00CB1FFB" w:rsidRDefault="00CB51FD" w:rsidP="00601C56">
            <w:pPr>
              <w:pStyle w:val="BodyText"/>
              <w:tabs>
                <w:tab w:val="left" w:pos="5311"/>
                <w:tab w:val="left" w:pos="5812"/>
              </w:tabs>
              <w:spacing w:after="0" w:line="312" w:lineRule="auto"/>
              <w:jc w:val="left"/>
              <w:rPr>
                <w:rFonts w:ascii="Arial" w:hAnsi="Arial" w:cs="Arial"/>
                <w:color w:val="414042"/>
              </w:rPr>
            </w:pPr>
            <w:r w:rsidRPr="00CB1FFB">
              <w:rPr>
                <w:rFonts w:ascii="Arial" w:hAnsi="Arial" w:cs="Arial"/>
                <w:color w:val="414042"/>
              </w:rPr>
              <w:t>Tuesday, 1</w:t>
            </w:r>
            <w:r w:rsidR="00E050AA">
              <w:rPr>
                <w:rFonts w:ascii="Arial" w:hAnsi="Arial" w:cs="Arial"/>
                <w:color w:val="414042"/>
              </w:rPr>
              <w:t>5</w:t>
            </w:r>
            <w:r w:rsidRPr="00CB1FFB">
              <w:rPr>
                <w:rFonts w:ascii="Arial" w:hAnsi="Arial" w:cs="Arial"/>
                <w:color w:val="414042"/>
              </w:rPr>
              <w:t xml:space="preserve"> November 202</w:t>
            </w:r>
            <w:r w:rsidR="00E050AA">
              <w:rPr>
                <w:rFonts w:ascii="Arial" w:hAnsi="Arial" w:cs="Arial"/>
                <w:color w:val="414042"/>
              </w:rPr>
              <w:t>2</w:t>
            </w:r>
          </w:p>
        </w:tc>
      </w:tr>
      <w:tr w:rsidR="00CB51FD" w:rsidRPr="00CB1FFB" w14:paraId="7A730464" w14:textId="77777777" w:rsidTr="00CB1FFB">
        <w:trPr>
          <w:cantSplit/>
          <w:trHeight w:val="676"/>
        </w:trPr>
        <w:tc>
          <w:tcPr>
            <w:tcW w:w="7235" w:type="dxa"/>
          </w:tcPr>
          <w:p w14:paraId="48EBB8B5" w14:textId="25D78A62" w:rsidR="00CB51FD" w:rsidRPr="00CB1FFB" w:rsidRDefault="00CB51FD" w:rsidP="00601C56">
            <w:pPr>
              <w:pStyle w:val="BodyText"/>
              <w:tabs>
                <w:tab w:val="left" w:pos="4820"/>
                <w:tab w:val="left" w:pos="5670"/>
                <w:tab w:val="left" w:pos="5812"/>
              </w:tabs>
              <w:spacing w:before="1" w:after="0" w:line="312" w:lineRule="auto"/>
              <w:jc w:val="left"/>
              <w:rPr>
                <w:rFonts w:ascii="Arial" w:hAnsi="Arial" w:cs="Arial"/>
                <w:color w:val="414042"/>
              </w:rPr>
            </w:pPr>
            <w:r w:rsidRPr="00CB1FFB">
              <w:rPr>
                <w:rFonts w:ascii="Arial" w:hAnsi="Arial" w:cs="Arial"/>
                <w:color w:val="414042"/>
              </w:rPr>
              <w:t>Record date to be eligible to attend, participate</w:t>
            </w:r>
            <w:r w:rsidRPr="00CB1FFB">
              <w:rPr>
                <w:rFonts w:ascii="Arial" w:hAnsi="Arial" w:cs="Arial"/>
                <w:color w:val="414042"/>
                <w:spacing w:val="-3"/>
              </w:rPr>
              <w:t xml:space="preserve"> </w:t>
            </w:r>
            <w:r w:rsidRPr="00CB1FFB">
              <w:rPr>
                <w:rFonts w:ascii="Arial" w:hAnsi="Arial" w:cs="Arial"/>
                <w:color w:val="414042"/>
              </w:rPr>
              <w:t>and vote at A</w:t>
            </w:r>
            <w:r w:rsidR="00B33FF3" w:rsidRPr="00CB1FFB">
              <w:rPr>
                <w:rFonts w:ascii="Arial" w:hAnsi="Arial" w:cs="Arial"/>
                <w:color w:val="414042"/>
              </w:rPr>
              <w:t>GM</w:t>
            </w:r>
            <w:r w:rsidRPr="00CB1FFB">
              <w:rPr>
                <w:rFonts w:ascii="Arial" w:hAnsi="Arial" w:cs="Arial"/>
                <w:color w:val="414042"/>
              </w:rPr>
              <w:t xml:space="preserve"> Meeting</w:t>
            </w:r>
          </w:p>
        </w:tc>
        <w:tc>
          <w:tcPr>
            <w:tcW w:w="3231" w:type="dxa"/>
          </w:tcPr>
          <w:p w14:paraId="1619E501" w14:textId="2047E726" w:rsidR="00CB51FD" w:rsidRPr="00CB1FFB" w:rsidRDefault="00CB51FD" w:rsidP="00601C56">
            <w:pPr>
              <w:pStyle w:val="BodyText"/>
              <w:tabs>
                <w:tab w:val="left" w:pos="4820"/>
                <w:tab w:val="left" w:pos="5670"/>
                <w:tab w:val="left" w:pos="5812"/>
              </w:tabs>
              <w:spacing w:after="0" w:line="312" w:lineRule="auto"/>
              <w:jc w:val="left"/>
              <w:rPr>
                <w:rFonts w:ascii="Arial" w:hAnsi="Arial" w:cs="Arial"/>
                <w:color w:val="414042"/>
              </w:rPr>
            </w:pPr>
            <w:r w:rsidRPr="00CB1FFB">
              <w:rPr>
                <w:rFonts w:ascii="Arial" w:hAnsi="Arial" w:cs="Arial"/>
                <w:color w:val="414042"/>
              </w:rPr>
              <w:t>Friday, 1</w:t>
            </w:r>
            <w:r w:rsidR="00E050AA">
              <w:rPr>
                <w:rFonts w:ascii="Arial" w:hAnsi="Arial" w:cs="Arial"/>
                <w:color w:val="414042"/>
              </w:rPr>
              <w:t>8</w:t>
            </w:r>
            <w:r w:rsidRPr="00CB1FFB">
              <w:rPr>
                <w:rFonts w:ascii="Arial" w:hAnsi="Arial" w:cs="Arial"/>
                <w:color w:val="414042"/>
              </w:rPr>
              <w:t xml:space="preserve"> November 202</w:t>
            </w:r>
            <w:r w:rsidR="00E050AA">
              <w:rPr>
                <w:rFonts w:ascii="Arial" w:hAnsi="Arial" w:cs="Arial"/>
                <w:color w:val="414042"/>
              </w:rPr>
              <w:t>2</w:t>
            </w:r>
          </w:p>
        </w:tc>
      </w:tr>
      <w:tr w:rsidR="00CB51FD" w:rsidRPr="00CB1FFB" w14:paraId="0276785E" w14:textId="77777777" w:rsidTr="00CB1FFB">
        <w:trPr>
          <w:cantSplit/>
          <w:trHeight w:val="676"/>
        </w:trPr>
        <w:tc>
          <w:tcPr>
            <w:tcW w:w="7235" w:type="dxa"/>
          </w:tcPr>
          <w:p w14:paraId="297C76E7" w14:textId="52E49CA8" w:rsidR="00CB51FD" w:rsidRPr="00CB1FFB" w:rsidRDefault="00CB51FD" w:rsidP="00601C56">
            <w:pPr>
              <w:pStyle w:val="BodyText"/>
              <w:tabs>
                <w:tab w:val="left" w:pos="4820"/>
                <w:tab w:val="left" w:pos="5812"/>
              </w:tabs>
              <w:spacing w:before="1" w:line="312" w:lineRule="auto"/>
              <w:jc w:val="left"/>
              <w:rPr>
                <w:rFonts w:ascii="Arial" w:hAnsi="Arial" w:cs="Arial"/>
                <w:color w:val="414042"/>
              </w:rPr>
            </w:pPr>
            <w:r w:rsidRPr="00CB1FFB">
              <w:rPr>
                <w:rFonts w:ascii="Arial" w:hAnsi="Arial" w:cs="Arial"/>
                <w:color w:val="414042"/>
              </w:rPr>
              <w:t>Forms of proxy to be lodged preferably by 1</w:t>
            </w:r>
            <w:r w:rsidR="000E4395">
              <w:rPr>
                <w:rFonts w:ascii="Arial" w:hAnsi="Arial" w:cs="Arial"/>
                <w:color w:val="414042"/>
              </w:rPr>
              <w:t>0</w:t>
            </w:r>
            <w:r w:rsidRPr="00CB1FFB">
              <w:rPr>
                <w:rFonts w:ascii="Arial" w:hAnsi="Arial" w:cs="Arial"/>
                <w:color w:val="414042"/>
              </w:rPr>
              <w:t>:00</w:t>
            </w:r>
          </w:p>
        </w:tc>
        <w:tc>
          <w:tcPr>
            <w:tcW w:w="3231" w:type="dxa"/>
          </w:tcPr>
          <w:p w14:paraId="26EA3816" w14:textId="53656218" w:rsidR="00CB51FD" w:rsidRPr="00CB1FFB" w:rsidRDefault="00CB51FD" w:rsidP="00601C56">
            <w:pPr>
              <w:pStyle w:val="BodyText"/>
              <w:tabs>
                <w:tab w:val="left" w:pos="4820"/>
                <w:tab w:val="left" w:pos="5387"/>
              </w:tabs>
              <w:spacing w:before="1" w:line="312" w:lineRule="auto"/>
              <w:jc w:val="left"/>
              <w:rPr>
                <w:rFonts w:ascii="Arial" w:hAnsi="Arial" w:cs="Arial"/>
                <w:color w:val="414042"/>
                <w:spacing w:val="-4"/>
              </w:rPr>
            </w:pPr>
            <w:r w:rsidRPr="00CB1FFB">
              <w:rPr>
                <w:rFonts w:ascii="Arial" w:hAnsi="Arial" w:cs="Arial"/>
                <w:color w:val="414042"/>
              </w:rPr>
              <w:t>T</w:t>
            </w:r>
            <w:r w:rsidR="000E4395">
              <w:rPr>
                <w:rFonts w:ascii="Arial" w:hAnsi="Arial" w:cs="Arial"/>
                <w:color w:val="414042"/>
              </w:rPr>
              <w:t>hurs</w:t>
            </w:r>
            <w:r w:rsidRPr="00CB1FFB">
              <w:rPr>
                <w:rFonts w:ascii="Arial" w:hAnsi="Arial" w:cs="Arial"/>
                <w:color w:val="414042"/>
              </w:rPr>
              <w:t>day, 2</w:t>
            </w:r>
            <w:r w:rsidR="000E4395">
              <w:rPr>
                <w:rFonts w:ascii="Arial" w:hAnsi="Arial" w:cs="Arial"/>
                <w:color w:val="414042"/>
              </w:rPr>
              <w:t>4</w:t>
            </w:r>
            <w:r w:rsidRPr="00CB1FFB">
              <w:rPr>
                <w:rFonts w:ascii="Arial" w:hAnsi="Arial" w:cs="Arial"/>
                <w:color w:val="414042"/>
              </w:rPr>
              <w:t xml:space="preserve"> November 202</w:t>
            </w:r>
            <w:r w:rsidR="000E4395">
              <w:rPr>
                <w:rFonts w:ascii="Arial" w:hAnsi="Arial" w:cs="Arial"/>
                <w:color w:val="414042"/>
              </w:rPr>
              <w:t>2</w:t>
            </w:r>
          </w:p>
        </w:tc>
      </w:tr>
      <w:tr w:rsidR="00B33FF3" w:rsidRPr="00CB1FFB" w14:paraId="7C1CB56E" w14:textId="77777777" w:rsidTr="00CB1FFB">
        <w:trPr>
          <w:cantSplit/>
          <w:trHeight w:val="676"/>
        </w:trPr>
        <w:tc>
          <w:tcPr>
            <w:tcW w:w="7235" w:type="dxa"/>
          </w:tcPr>
          <w:p w14:paraId="2FD9B2F7" w14:textId="509FFBA2" w:rsidR="00B33FF3" w:rsidRPr="00CB1FFB" w:rsidRDefault="00B33FF3" w:rsidP="00601C56">
            <w:pPr>
              <w:pStyle w:val="BodyText"/>
              <w:tabs>
                <w:tab w:val="left" w:pos="4820"/>
                <w:tab w:val="left" w:pos="5812"/>
              </w:tabs>
              <w:spacing w:before="1" w:line="312" w:lineRule="auto"/>
              <w:jc w:val="left"/>
              <w:rPr>
                <w:rFonts w:ascii="Arial" w:hAnsi="Arial" w:cs="Arial"/>
                <w:color w:val="414042"/>
              </w:rPr>
            </w:pPr>
            <w:r w:rsidRPr="00CB1FFB">
              <w:rPr>
                <w:rFonts w:ascii="Arial" w:hAnsi="Arial" w:cs="Arial"/>
                <w:color w:val="414042"/>
              </w:rPr>
              <w:t>Annual General Meeting at 1</w:t>
            </w:r>
            <w:r w:rsidR="001B0CCD">
              <w:rPr>
                <w:rFonts w:ascii="Arial" w:hAnsi="Arial" w:cs="Arial"/>
                <w:color w:val="414042"/>
              </w:rPr>
              <w:t>0</w:t>
            </w:r>
            <w:r w:rsidRPr="00CB1FFB">
              <w:rPr>
                <w:rFonts w:ascii="Arial" w:hAnsi="Arial" w:cs="Arial"/>
                <w:color w:val="414042"/>
              </w:rPr>
              <w:t>:00</w:t>
            </w:r>
          </w:p>
        </w:tc>
        <w:tc>
          <w:tcPr>
            <w:tcW w:w="3231" w:type="dxa"/>
          </w:tcPr>
          <w:p w14:paraId="4DB38C5D" w14:textId="1DCEE26D" w:rsidR="00B33FF3" w:rsidRPr="00CB1FFB" w:rsidRDefault="00CC61FE" w:rsidP="00601C56">
            <w:pPr>
              <w:pStyle w:val="BodyText"/>
              <w:tabs>
                <w:tab w:val="left" w:pos="4820"/>
                <w:tab w:val="left" w:pos="5387"/>
              </w:tabs>
              <w:spacing w:before="1" w:line="312" w:lineRule="auto"/>
              <w:jc w:val="left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Mon</w:t>
            </w:r>
            <w:r w:rsidR="00B33FF3" w:rsidRPr="00CB1FFB">
              <w:rPr>
                <w:rFonts w:ascii="Arial" w:hAnsi="Arial" w:cs="Arial"/>
                <w:color w:val="414042"/>
              </w:rPr>
              <w:t>day, 2</w:t>
            </w:r>
            <w:r>
              <w:rPr>
                <w:rFonts w:ascii="Arial" w:hAnsi="Arial" w:cs="Arial"/>
                <w:color w:val="414042"/>
              </w:rPr>
              <w:t>8</w:t>
            </w:r>
            <w:r w:rsidR="00B33FF3" w:rsidRPr="00CB1FFB">
              <w:rPr>
                <w:rFonts w:ascii="Arial" w:hAnsi="Arial" w:cs="Arial"/>
                <w:color w:val="414042"/>
              </w:rPr>
              <w:t xml:space="preserve"> November 202</w:t>
            </w:r>
            <w:r>
              <w:rPr>
                <w:rFonts w:ascii="Arial" w:hAnsi="Arial" w:cs="Arial"/>
                <w:color w:val="414042"/>
              </w:rPr>
              <w:t>2</w:t>
            </w:r>
          </w:p>
        </w:tc>
      </w:tr>
      <w:tr w:rsidR="00B33FF3" w:rsidRPr="00CB1FFB" w14:paraId="1E1EA97C" w14:textId="77777777" w:rsidTr="00CB1FFB">
        <w:trPr>
          <w:cantSplit/>
          <w:trHeight w:val="676"/>
        </w:trPr>
        <w:tc>
          <w:tcPr>
            <w:tcW w:w="7235" w:type="dxa"/>
          </w:tcPr>
          <w:p w14:paraId="5EEA7274" w14:textId="395F0533" w:rsidR="00B33FF3" w:rsidRPr="00CB1FFB" w:rsidRDefault="00B33FF3" w:rsidP="00601C56">
            <w:pPr>
              <w:pStyle w:val="BodyText"/>
              <w:tabs>
                <w:tab w:val="left" w:pos="4820"/>
                <w:tab w:val="left" w:pos="5812"/>
              </w:tabs>
              <w:spacing w:before="1" w:line="312" w:lineRule="auto"/>
              <w:jc w:val="left"/>
              <w:rPr>
                <w:rFonts w:ascii="Arial" w:hAnsi="Arial" w:cs="Arial"/>
                <w:color w:val="414042"/>
              </w:rPr>
            </w:pPr>
            <w:r w:rsidRPr="00CB1FFB">
              <w:rPr>
                <w:rFonts w:ascii="Arial" w:hAnsi="Arial" w:cs="Arial"/>
                <w:color w:val="414042"/>
              </w:rPr>
              <w:t>Results of Annual General Meeting published on SENS</w:t>
            </w:r>
          </w:p>
        </w:tc>
        <w:tc>
          <w:tcPr>
            <w:tcW w:w="3231" w:type="dxa"/>
          </w:tcPr>
          <w:p w14:paraId="6335B2F1" w14:textId="4E9E70C9" w:rsidR="00B33FF3" w:rsidRPr="00CB1FFB" w:rsidRDefault="00CC61FE" w:rsidP="001B7878">
            <w:pPr>
              <w:pStyle w:val="BodyText"/>
              <w:tabs>
                <w:tab w:val="left" w:pos="4820"/>
                <w:tab w:val="left" w:pos="5387"/>
              </w:tabs>
              <w:spacing w:before="1" w:line="312" w:lineRule="auto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Mond</w:t>
            </w:r>
            <w:r w:rsidR="00B33FF3" w:rsidRPr="00CB1FFB">
              <w:rPr>
                <w:rFonts w:ascii="Arial" w:hAnsi="Arial" w:cs="Arial"/>
                <w:color w:val="414042"/>
              </w:rPr>
              <w:t>ay, 2</w:t>
            </w:r>
            <w:r>
              <w:rPr>
                <w:rFonts w:ascii="Arial" w:hAnsi="Arial" w:cs="Arial"/>
                <w:color w:val="414042"/>
              </w:rPr>
              <w:t>8</w:t>
            </w:r>
            <w:r w:rsidR="00B33FF3" w:rsidRPr="00CB1FFB">
              <w:rPr>
                <w:rFonts w:ascii="Arial" w:hAnsi="Arial" w:cs="Arial"/>
                <w:color w:val="414042"/>
              </w:rPr>
              <w:t xml:space="preserve"> November 202</w:t>
            </w:r>
            <w:r>
              <w:rPr>
                <w:rFonts w:ascii="Arial" w:hAnsi="Arial" w:cs="Arial"/>
                <w:color w:val="414042"/>
              </w:rPr>
              <w:t>2</w:t>
            </w:r>
          </w:p>
        </w:tc>
      </w:tr>
    </w:tbl>
    <w:p w14:paraId="1E17BB4B" w14:textId="71173AFD" w:rsidR="004F56CE" w:rsidRPr="00707FE1" w:rsidRDefault="004F56CE" w:rsidP="00601C56">
      <w:pPr>
        <w:pStyle w:val="BodyText"/>
        <w:tabs>
          <w:tab w:val="left" w:pos="4820"/>
          <w:tab w:val="left" w:pos="5387"/>
        </w:tabs>
        <w:spacing w:before="1" w:line="312" w:lineRule="auto"/>
        <w:rPr>
          <w:rFonts w:ascii="Arial" w:hAnsi="Arial" w:cs="Arial"/>
          <w:color w:val="414042"/>
          <w:spacing w:val="-4"/>
        </w:rPr>
      </w:pPr>
      <w:r w:rsidRPr="00707FE1">
        <w:rPr>
          <w:rFonts w:ascii="Arial" w:hAnsi="Arial" w:cs="Arial"/>
          <w:color w:val="414042"/>
          <w:spacing w:val="-4"/>
        </w:rPr>
        <w:t xml:space="preserve"> </w:t>
      </w:r>
    </w:p>
    <w:bookmarkEnd w:id="0"/>
    <w:bookmarkEnd w:id="1"/>
    <w:p w14:paraId="01B4989A" w14:textId="77777777" w:rsidR="0087238B" w:rsidRDefault="0087238B" w:rsidP="00601C56">
      <w:pPr>
        <w:pStyle w:val="BodyText"/>
        <w:tabs>
          <w:tab w:val="left" w:pos="4820"/>
          <w:tab w:val="left" w:pos="5387"/>
          <w:tab w:val="left" w:pos="5529"/>
        </w:tabs>
        <w:spacing w:after="0" w:line="312" w:lineRule="auto"/>
        <w:rPr>
          <w:rFonts w:ascii="Arial" w:hAnsi="Arial" w:cs="Arial"/>
          <w:b/>
          <w:bCs/>
        </w:rPr>
      </w:pPr>
    </w:p>
    <w:p w14:paraId="56CF84C2" w14:textId="77777777" w:rsidR="0087238B" w:rsidRDefault="0087238B" w:rsidP="00601C56">
      <w:pPr>
        <w:pStyle w:val="BodyText"/>
        <w:tabs>
          <w:tab w:val="left" w:pos="4820"/>
          <w:tab w:val="left" w:pos="5387"/>
          <w:tab w:val="left" w:pos="5529"/>
        </w:tabs>
        <w:spacing w:after="0" w:line="312" w:lineRule="auto"/>
        <w:rPr>
          <w:rFonts w:ascii="Arial" w:hAnsi="Arial" w:cs="Arial"/>
          <w:b/>
          <w:bCs/>
        </w:rPr>
      </w:pPr>
    </w:p>
    <w:p w14:paraId="075C09C1" w14:textId="5DFA5D81" w:rsidR="001B18F0" w:rsidRPr="00707FE1" w:rsidRDefault="00D50F46" w:rsidP="00601C56">
      <w:pPr>
        <w:autoSpaceDE w:val="0"/>
        <w:autoSpaceDN w:val="0"/>
        <w:adjustRightInd w:val="0"/>
        <w:spacing w:line="312" w:lineRule="auto"/>
        <w:jc w:val="both"/>
        <w:rPr>
          <w:rStyle w:val="A7"/>
          <w:rFonts w:ascii="Arial" w:hAnsi="Arial" w:cs="Arial"/>
          <w:color w:val="auto"/>
        </w:rPr>
      </w:pPr>
      <w:r w:rsidRPr="00707FE1">
        <w:rPr>
          <w:rFonts w:ascii="Arial" w:eastAsia="Calibri" w:hAnsi="Arial" w:cs="Arial"/>
          <w:lang w:eastAsia="en-US"/>
        </w:rPr>
        <w:lastRenderedPageBreak/>
        <w:t xml:space="preserve">Forms of Proxy </w:t>
      </w:r>
      <w:r w:rsidR="00DB09B4" w:rsidRPr="00707FE1">
        <w:rPr>
          <w:rFonts w:ascii="Arial" w:eastAsia="Calibri" w:hAnsi="Arial" w:cs="Arial"/>
          <w:lang w:eastAsia="en-US"/>
        </w:rPr>
        <w:t xml:space="preserve">should be lodged at or posted to </w:t>
      </w:r>
      <w:r w:rsidRPr="00707FE1">
        <w:rPr>
          <w:rFonts w:ascii="Arial" w:eastAsia="Calibri" w:hAnsi="Arial" w:cs="Arial"/>
          <w:lang w:eastAsia="en-US"/>
        </w:rPr>
        <w:t xml:space="preserve">the Company’s </w:t>
      </w:r>
      <w:r w:rsidR="00DB09B4" w:rsidRPr="00707FE1">
        <w:rPr>
          <w:rFonts w:ascii="Arial" w:eastAsia="Calibri" w:hAnsi="Arial" w:cs="Arial"/>
          <w:lang w:eastAsia="en-US"/>
        </w:rPr>
        <w:t>T</w:t>
      </w:r>
      <w:r w:rsidRPr="00707FE1">
        <w:rPr>
          <w:rFonts w:ascii="Arial" w:eastAsia="Calibri" w:hAnsi="Arial" w:cs="Arial"/>
          <w:lang w:eastAsia="en-US"/>
        </w:rPr>
        <w:t xml:space="preserve">ransfer </w:t>
      </w:r>
      <w:r w:rsidR="00DB09B4" w:rsidRPr="00707FE1">
        <w:rPr>
          <w:rFonts w:ascii="Arial" w:eastAsia="Calibri" w:hAnsi="Arial" w:cs="Arial"/>
          <w:lang w:eastAsia="en-US"/>
        </w:rPr>
        <w:t>S</w:t>
      </w:r>
      <w:r w:rsidRPr="00707FE1">
        <w:rPr>
          <w:rFonts w:ascii="Arial" w:eastAsia="Calibri" w:hAnsi="Arial" w:cs="Arial"/>
          <w:lang w:eastAsia="en-US"/>
        </w:rPr>
        <w:t>ecretaries</w:t>
      </w:r>
      <w:r w:rsidR="00460E1F" w:rsidRPr="00707FE1">
        <w:rPr>
          <w:rFonts w:ascii="Arial" w:eastAsia="Calibri" w:hAnsi="Arial" w:cs="Arial"/>
          <w:lang w:eastAsia="en-US"/>
        </w:rPr>
        <w:t>,</w:t>
      </w:r>
      <w:r w:rsidRPr="00707FE1">
        <w:rPr>
          <w:rFonts w:ascii="Arial" w:eastAsia="Calibri" w:hAnsi="Arial" w:cs="Arial"/>
          <w:lang w:eastAsia="en-US"/>
        </w:rPr>
        <w:t xml:space="preserve"> </w:t>
      </w:r>
      <w:r w:rsidR="00E52BCE" w:rsidRPr="00707FE1">
        <w:rPr>
          <w:rFonts w:ascii="Arial" w:eastAsia="Calibri" w:hAnsi="Arial" w:cs="Arial"/>
          <w:lang w:eastAsia="en-US"/>
        </w:rPr>
        <w:t>Computershare Investor Services Proprietary Limited at Rosebank Towers, 15 Biermann Avenue, Rosebank, 2196 (</w:t>
      </w:r>
      <w:r w:rsidR="001B0CCD" w:rsidRPr="001B0CCD">
        <w:rPr>
          <w:rFonts w:ascii="Arial" w:eastAsia="Calibri" w:hAnsi="Arial" w:cs="Arial"/>
          <w:lang w:eastAsia="en-US"/>
        </w:rPr>
        <w:t>Private Bag X9000, Saxonwold, 2132</w:t>
      </w:r>
      <w:r w:rsidR="00E52BCE" w:rsidRPr="00707FE1">
        <w:rPr>
          <w:rFonts w:ascii="Arial" w:eastAsia="Calibri" w:hAnsi="Arial" w:cs="Arial"/>
          <w:lang w:eastAsia="en-US"/>
        </w:rPr>
        <w:t>) or proxy@computershare.co.za, preferably</w:t>
      </w:r>
      <w:r w:rsidRPr="00707FE1">
        <w:rPr>
          <w:rFonts w:ascii="Arial" w:eastAsia="Calibri" w:hAnsi="Arial" w:cs="Arial"/>
          <w:lang w:eastAsia="en-US"/>
        </w:rPr>
        <w:t xml:space="preserve"> by no later than 1</w:t>
      </w:r>
      <w:r w:rsidR="00507D1C">
        <w:rPr>
          <w:rFonts w:ascii="Arial" w:eastAsia="Calibri" w:hAnsi="Arial" w:cs="Arial"/>
          <w:lang w:eastAsia="en-US"/>
        </w:rPr>
        <w:t>0</w:t>
      </w:r>
      <w:r w:rsidRPr="00707FE1">
        <w:rPr>
          <w:rFonts w:ascii="Arial" w:eastAsia="Calibri" w:hAnsi="Arial" w:cs="Arial"/>
          <w:lang w:eastAsia="en-US"/>
        </w:rPr>
        <w:t xml:space="preserve">:00 on </w:t>
      </w:r>
      <w:r w:rsidR="00707FE1">
        <w:rPr>
          <w:rFonts w:ascii="Arial" w:eastAsia="Calibri" w:hAnsi="Arial" w:cs="Arial"/>
          <w:lang w:eastAsia="en-US"/>
        </w:rPr>
        <w:t>T</w:t>
      </w:r>
      <w:r w:rsidR="00507D1C">
        <w:rPr>
          <w:rFonts w:ascii="Arial" w:eastAsia="Calibri" w:hAnsi="Arial" w:cs="Arial"/>
          <w:lang w:eastAsia="en-US"/>
        </w:rPr>
        <w:t>hur</w:t>
      </w:r>
      <w:r w:rsidR="00707FE1">
        <w:rPr>
          <w:rFonts w:ascii="Arial" w:eastAsia="Calibri" w:hAnsi="Arial" w:cs="Arial"/>
          <w:lang w:eastAsia="en-US"/>
        </w:rPr>
        <w:t>sday, 2</w:t>
      </w:r>
      <w:r w:rsidR="00507D1C">
        <w:rPr>
          <w:rFonts w:ascii="Arial" w:eastAsia="Calibri" w:hAnsi="Arial" w:cs="Arial"/>
          <w:lang w:eastAsia="en-US"/>
        </w:rPr>
        <w:t>4</w:t>
      </w:r>
      <w:r w:rsidR="00707FE1">
        <w:rPr>
          <w:rFonts w:ascii="Arial" w:eastAsia="Calibri" w:hAnsi="Arial" w:cs="Arial"/>
          <w:lang w:eastAsia="en-US"/>
        </w:rPr>
        <w:t xml:space="preserve"> </w:t>
      </w:r>
      <w:r w:rsidRPr="00707FE1">
        <w:rPr>
          <w:rFonts w:ascii="Arial" w:eastAsia="Calibri" w:hAnsi="Arial" w:cs="Arial"/>
          <w:lang w:eastAsia="en-US"/>
        </w:rPr>
        <w:t xml:space="preserve">November </w:t>
      </w:r>
      <w:r w:rsidR="00707FE1">
        <w:rPr>
          <w:rFonts w:ascii="Arial" w:eastAsia="Calibri" w:hAnsi="Arial" w:cs="Arial"/>
          <w:lang w:eastAsia="en-US"/>
        </w:rPr>
        <w:t>202</w:t>
      </w:r>
      <w:r w:rsidR="00507D1C">
        <w:rPr>
          <w:rFonts w:ascii="Arial" w:eastAsia="Calibri" w:hAnsi="Arial" w:cs="Arial"/>
          <w:lang w:eastAsia="en-US"/>
        </w:rPr>
        <w:t>2</w:t>
      </w:r>
      <w:r w:rsidR="003B4D0D">
        <w:rPr>
          <w:rFonts w:ascii="Arial" w:eastAsia="Calibri" w:hAnsi="Arial" w:cs="Arial"/>
          <w:lang w:eastAsia="en-US"/>
        </w:rPr>
        <w:t xml:space="preserve">, for administrative purposes only, </w:t>
      </w:r>
      <w:r w:rsidR="001B18F0" w:rsidRPr="00707FE1">
        <w:rPr>
          <w:rStyle w:val="A7"/>
          <w:rFonts w:ascii="Arial" w:hAnsi="Arial" w:cs="Arial"/>
          <w:color w:val="auto"/>
        </w:rPr>
        <w:t>provided that any form of proxy not delivered to the transfer secretary by this time may be</w:t>
      </w:r>
      <w:r w:rsidR="0043467D" w:rsidRPr="00707FE1">
        <w:rPr>
          <w:rStyle w:val="A7"/>
          <w:rFonts w:ascii="Arial" w:hAnsi="Arial" w:cs="Arial"/>
          <w:color w:val="auto"/>
        </w:rPr>
        <w:t xml:space="preserve"> emailed to the transfer secretary at proxy@computershare.co.za</w:t>
      </w:r>
      <w:r w:rsidR="001B18F0" w:rsidRPr="00707FE1">
        <w:rPr>
          <w:rStyle w:val="A7"/>
          <w:rFonts w:ascii="Arial" w:hAnsi="Arial" w:cs="Arial"/>
          <w:color w:val="auto"/>
        </w:rPr>
        <w:t xml:space="preserve"> </w:t>
      </w:r>
      <w:r w:rsidR="0043467D" w:rsidRPr="00707FE1">
        <w:rPr>
          <w:rStyle w:val="A7"/>
          <w:rFonts w:ascii="Arial" w:hAnsi="Arial" w:cs="Arial"/>
          <w:color w:val="auto"/>
        </w:rPr>
        <w:t xml:space="preserve">to be </w:t>
      </w:r>
      <w:r w:rsidR="001B18F0" w:rsidRPr="00707FE1">
        <w:rPr>
          <w:rStyle w:val="A7"/>
          <w:rFonts w:ascii="Arial" w:hAnsi="Arial" w:cs="Arial"/>
          <w:color w:val="auto"/>
        </w:rPr>
        <w:t xml:space="preserve">handed to the chairman of the AGM prior to the commencement of the AGM, at any time before the appointed proxy exercises any </w:t>
      </w:r>
      <w:r w:rsidR="00CB1FFB">
        <w:rPr>
          <w:rStyle w:val="A7"/>
          <w:rFonts w:ascii="Arial" w:hAnsi="Arial" w:cs="Arial"/>
          <w:color w:val="auto"/>
        </w:rPr>
        <w:t>Shareholder</w:t>
      </w:r>
      <w:r w:rsidR="001B18F0" w:rsidRPr="00707FE1">
        <w:rPr>
          <w:rStyle w:val="A7"/>
          <w:rFonts w:ascii="Arial" w:hAnsi="Arial" w:cs="Arial"/>
          <w:color w:val="auto"/>
        </w:rPr>
        <w:t xml:space="preserve"> rights at the </w:t>
      </w:r>
      <w:r w:rsidR="0043467D" w:rsidRPr="00707FE1">
        <w:rPr>
          <w:rStyle w:val="A7"/>
          <w:rFonts w:ascii="Arial" w:hAnsi="Arial" w:cs="Arial"/>
          <w:color w:val="auto"/>
        </w:rPr>
        <w:t>AGM</w:t>
      </w:r>
      <w:r w:rsidR="001B18F0" w:rsidRPr="00707FE1">
        <w:rPr>
          <w:rStyle w:val="A7"/>
          <w:rFonts w:ascii="Arial" w:hAnsi="Arial" w:cs="Arial"/>
          <w:color w:val="auto"/>
        </w:rPr>
        <w:t xml:space="preserve">. </w:t>
      </w:r>
    </w:p>
    <w:p w14:paraId="148FCD3B" w14:textId="77777777" w:rsidR="001B18F0" w:rsidRPr="00707FE1" w:rsidRDefault="001B18F0" w:rsidP="00601C56">
      <w:pPr>
        <w:pStyle w:val="HTMLPreformatted"/>
        <w:shd w:val="clear" w:color="auto" w:fill="FFFFFF"/>
        <w:spacing w:line="312" w:lineRule="auto"/>
        <w:jc w:val="both"/>
        <w:rPr>
          <w:rStyle w:val="A7"/>
          <w:rFonts w:ascii="Arial" w:hAnsi="Arial" w:cs="Arial"/>
          <w:color w:val="auto"/>
        </w:rPr>
      </w:pPr>
    </w:p>
    <w:p w14:paraId="7BB1853F" w14:textId="337B198C" w:rsidR="00556A3E" w:rsidRPr="00707FE1" w:rsidRDefault="00556A3E" w:rsidP="00601C56">
      <w:pPr>
        <w:pStyle w:val="HTMLPreformatted"/>
        <w:shd w:val="clear" w:color="auto" w:fill="FFFFFF"/>
        <w:spacing w:line="312" w:lineRule="auto"/>
        <w:jc w:val="both"/>
        <w:rPr>
          <w:rStyle w:val="A7"/>
          <w:rFonts w:ascii="Arial" w:hAnsi="Arial" w:cs="Arial"/>
          <w:b/>
          <w:bCs/>
          <w:color w:val="auto"/>
        </w:rPr>
      </w:pPr>
      <w:r w:rsidRPr="00707FE1">
        <w:rPr>
          <w:rStyle w:val="A7"/>
          <w:rFonts w:ascii="Arial" w:hAnsi="Arial" w:cs="Arial"/>
          <w:b/>
          <w:bCs/>
          <w:color w:val="auto"/>
        </w:rPr>
        <w:t xml:space="preserve">Availability of </w:t>
      </w:r>
      <w:r w:rsidR="00197267" w:rsidRPr="00707FE1">
        <w:rPr>
          <w:rStyle w:val="A7"/>
          <w:rFonts w:ascii="Arial" w:hAnsi="Arial" w:cs="Arial"/>
          <w:b/>
          <w:bCs/>
          <w:color w:val="auto"/>
        </w:rPr>
        <w:t>B-B</w:t>
      </w:r>
      <w:r w:rsidR="00753F43" w:rsidRPr="00707FE1">
        <w:rPr>
          <w:rStyle w:val="A7"/>
          <w:rFonts w:ascii="Arial" w:hAnsi="Arial" w:cs="Arial"/>
          <w:b/>
          <w:bCs/>
          <w:color w:val="auto"/>
        </w:rPr>
        <w:t xml:space="preserve">BEE </w:t>
      </w:r>
      <w:r w:rsidRPr="00707FE1">
        <w:rPr>
          <w:rStyle w:val="A7"/>
          <w:rFonts w:ascii="Arial" w:hAnsi="Arial" w:cs="Arial"/>
          <w:b/>
          <w:bCs/>
          <w:color w:val="auto"/>
        </w:rPr>
        <w:t>C</w:t>
      </w:r>
      <w:r w:rsidR="00197267" w:rsidRPr="00707FE1">
        <w:rPr>
          <w:rStyle w:val="A7"/>
          <w:rFonts w:ascii="Arial" w:hAnsi="Arial" w:cs="Arial"/>
          <w:b/>
          <w:bCs/>
          <w:color w:val="auto"/>
        </w:rPr>
        <w:t>ertificate</w:t>
      </w:r>
    </w:p>
    <w:p w14:paraId="6451AF81" w14:textId="77777777" w:rsidR="00556A3E" w:rsidRPr="00707FE1" w:rsidRDefault="00D50F46" w:rsidP="00601C56">
      <w:pPr>
        <w:pStyle w:val="HTMLPreformatted"/>
        <w:shd w:val="clear" w:color="auto" w:fill="FFFFFF"/>
        <w:spacing w:line="312" w:lineRule="auto"/>
        <w:jc w:val="both"/>
        <w:rPr>
          <w:rFonts w:ascii="Arial" w:eastAsia="Calibri" w:hAnsi="Arial" w:cs="Arial"/>
          <w:lang w:eastAsia="en-US"/>
        </w:rPr>
      </w:pPr>
      <w:r w:rsidRPr="00707FE1">
        <w:rPr>
          <w:rFonts w:ascii="Arial" w:eastAsia="Calibri" w:hAnsi="Arial" w:cs="Arial"/>
          <w:lang w:eastAsia="en-US"/>
        </w:rPr>
        <w:t xml:space="preserve"> </w:t>
      </w:r>
    </w:p>
    <w:p w14:paraId="644636EB" w14:textId="7B6CE7F5" w:rsidR="00556A3E" w:rsidRPr="00707FE1" w:rsidRDefault="00556A3E" w:rsidP="00601C56">
      <w:pPr>
        <w:pStyle w:val="HTMLPreformatted"/>
        <w:shd w:val="clear" w:color="auto" w:fill="FFFFFF"/>
        <w:spacing w:line="312" w:lineRule="auto"/>
        <w:jc w:val="both"/>
        <w:rPr>
          <w:rFonts w:ascii="Arial" w:eastAsia="Calibri" w:hAnsi="Arial" w:cs="Arial"/>
          <w:lang w:eastAsia="en-US"/>
        </w:rPr>
      </w:pPr>
      <w:r w:rsidRPr="00707FE1">
        <w:rPr>
          <w:rFonts w:ascii="Arial" w:eastAsia="Calibri" w:hAnsi="Arial" w:cs="Arial"/>
          <w:lang w:eastAsia="en-US"/>
        </w:rPr>
        <w:t xml:space="preserve">In accordance with paragraph 16.20(g) and Appendix 1 to Section 11 of the JSE Limited Listings Requirements, </w:t>
      </w:r>
      <w:r w:rsidR="00B33FF3">
        <w:rPr>
          <w:rFonts w:ascii="Arial" w:eastAsia="Calibri" w:hAnsi="Arial" w:cs="Arial"/>
          <w:lang w:eastAsia="en-US"/>
        </w:rPr>
        <w:t xml:space="preserve">Shareholders </w:t>
      </w:r>
      <w:r w:rsidR="00D44682" w:rsidRPr="00707FE1">
        <w:rPr>
          <w:rFonts w:ascii="Arial" w:eastAsia="Calibri" w:hAnsi="Arial" w:cs="Arial"/>
          <w:lang w:eastAsia="en-US"/>
        </w:rPr>
        <w:t>are advised</w:t>
      </w:r>
      <w:r w:rsidRPr="00707FE1">
        <w:rPr>
          <w:rFonts w:ascii="Arial" w:eastAsia="Calibri" w:hAnsi="Arial" w:cs="Arial"/>
          <w:lang w:eastAsia="en-US"/>
        </w:rPr>
        <w:t xml:space="preserve"> that the Company’s annual</w:t>
      </w:r>
      <w:r w:rsidR="00D44682" w:rsidRPr="00707FE1">
        <w:rPr>
          <w:rFonts w:ascii="Arial" w:eastAsia="Calibri" w:hAnsi="Arial" w:cs="Arial"/>
          <w:lang w:eastAsia="en-US"/>
        </w:rPr>
        <w:t xml:space="preserve"> </w:t>
      </w:r>
      <w:r w:rsidR="00197267" w:rsidRPr="00707FE1">
        <w:rPr>
          <w:rFonts w:ascii="Arial" w:eastAsia="Calibri" w:hAnsi="Arial" w:cs="Arial"/>
          <w:lang w:eastAsia="en-US"/>
        </w:rPr>
        <w:t>B-B</w:t>
      </w:r>
      <w:r w:rsidR="00D44682" w:rsidRPr="00707FE1">
        <w:rPr>
          <w:rFonts w:ascii="Arial" w:eastAsia="Calibri" w:hAnsi="Arial" w:cs="Arial"/>
          <w:lang w:eastAsia="en-US"/>
        </w:rPr>
        <w:t>BEE</w:t>
      </w:r>
      <w:r w:rsidRPr="00707FE1">
        <w:rPr>
          <w:rFonts w:ascii="Arial" w:eastAsia="Calibri" w:hAnsi="Arial" w:cs="Arial"/>
          <w:lang w:eastAsia="en-US"/>
        </w:rPr>
        <w:t xml:space="preserve"> c</w:t>
      </w:r>
      <w:r w:rsidR="00197267" w:rsidRPr="00707FE1">
        <w:rPr>
          <w:rFonts w:ascii="Arial" w:eastAsia="Calibri" w:hAnsi="Arial" w:cs="Arial"/>
          <w:lang w:eastAsia="en-US"/>
        </w:rPr>
        <w:t>ertificate</w:t>
      </w:r>
      <w:r w:rsidRPr="00707FE1">
        <w:rPr>
          <w:rFonts w:ascii="Arial" w:eastAsia="Calibri" w:hAnsi="Arial" w:cs="Arial"/>
          <w:lang w:eastAsia="en-US"/>
        </w:rPr>
        <w:t xml:space="preserve"> is available on the Company’s website at</w:t>
      </w:r>
      <w:r w:rsidR="000210A6" w:rsidRPr="00707FE1">
        <w:rPr>
          <w:rFonts w:ascii="Arial" w:eastAsia="Calibri" w:hAnsi="Arial" w:cs="Arial"/>
          <w:lang w:eastAsia="en-US"/>
        </w:rPr>
        <w:t>:</w:t>
      </w:r>
      <w:r w:rsidR="00B33FF3" w:rsidRPr="00B33FF3">
        <w:t xml:space="preserve"> </w:t>
      </w:r>
      <w:r w:rsidR="00B33FF3" w:rsidRPr="00B33FF3">
        <w:rPr>
          <w:rFonts w:ascii="Arial" w:eastAsia="Calibri" w:hAnsi="Arial" w:cs="Arial"/>
          <w:lang w:eastAsia="en-US"/>
        </w:rPr>
        <w:t>https://www.sasfin.com/investor-relations/</w:t>
      </w:r>
      <w:r w:rsidR="00B33FF3">
        <w:rPr>
          <w:rFonts w:ascii="Arial" w:eastAsia="Calibri" w:hAnsi="Arial" w:cs="Arial"/>
          <w:lang w:eastAsia="en-US"/>
        </w:rPr>
        <w:t>.</w:t>
      </w:r>
      <w:r w:rsidR="000210A6" w:rsidRPr="00707FE1">
        <w:rPr>
          <w:rFonts w:ascii="Arial" w:eastAsia="Calibri" w:hAnsi="Arial" w:cs="Arial"/>
          <w:lang w:eastAsia="en-US"/>
        </w:rPr>
        <w:t xml:space="preserve"> </w:t>
      </w:r>
    </w:p>
    <w:p w14:paraId="74B5B5A7" w14:textId="1A814CD9" w:rsidR="00556A3E" w:rsidRDefault="00556A3E" w:rsidP="00601C56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lang w:eastAsia="en-US"/>
        </w:rPr>
      </w:pPr>
    </w:p>
    <w:p w14:paraId="6D6DEF34" w14:textId="77777777" w:rsidR="00B33FF3" w:rsidRPr="00707FE1" w:rsidRDefault="00B33FF3" w:rsidP="00601C56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lang w:eastAsia="en-US"/>
        </w:rPr>
      </w:pPr>
    </w:p>
    <w:p w14:paraId="7A06B12A" w14:textId="23E6496D" w:rsidR="0056439A" w:rsidRPr="00707FE1" w:rsidRDefault="000B343C" w:rsidP="00601C56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31</w:t>
      </w:r>
      <w:r w:rsidR="00707FE1" w:rsidRPr="00707FE1">
        <w:rPr>
          <w:rFonts w:ascii="Arial" w:eastAsia="Calibri" w:hAnsi="Arial" w:cs="Arial"/>
          <w:lang w:eastAsia="en-US"/>
        </w:rPr>
        <w:t xml:space="preserve"> </w:t>
      </w:r>
      <w:r w:rsidR="001346E6" w:rsidRPr="00707FE1">
        <w:rPr>
          <w:rFonts w:ascii="Arial" w:eastAsia="Calibri" w:hAnsi="Arial" w:cs="Arial"/>
          <w:lang w:eastAsia="en-US"/>
        </w:rPr>
        <w:t xml:space="preserve">October </w:t>
      </w:r>
      <w:r w:rsidR="0043467D" w:rsidRPr="00707FE1">
        <w:rPr>
          <w:rFonts w:ascii="Arial" w:eastAsia="Calibri" w:hAnsi="Arial" w:cs="Arial"/>
          <w:lang w:eastAsia="en-US"/>
        </w:rPr>
        <w:t>202</w:t>
      </w:r>
      <w:r>
        <w:rPr>
          <w:rFonts w:ascii="Arial" w:eastAsia="Calibri" w:hAnsi="Arial" w:cs="Arial"/>
          <w:lang w:eastAsia="en-US"/>
        </w:rPr>
        <w:t>2</w:t>
      </w:r>
    </w:p>
    <w:p w14:paraId="6DC78EDE" w14:textId="77777777" w:rsidR="0056439A" w:rsidRPr="00707FE1" w:rsidRDefault="0056439A" w:rsidP="00601C56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lang w:eastAsia="en-US"/>
        </w:rPr>
      </w:pPr>
    </w:p>
    <w:p w14:paraId="09864BE6" w14:textId="7AF8BE5D" w:rsidR="00AB1703" w:rsidRDefault="00556A3E" w:rsidP="000B343C">
      <w:pPr>
        <w:spacing w:line="312" w:lineRule="auto"/>
        <w:jc w:val="both"/>
        <w:rPr>
          <w:rFonts w:ascii="Arial" w:hAnsi="Arial" w:cs="Arial"/>
        </w:rPr>
      </w:pPr>
      <w:r w:rsidRPr="00707FE1">
        <w:rPr>
          <w:rFonts w:ascii="Arial" w:hAnsi="Arial" w:cs="Arial"/>
        </w:rPr>
        <w:t xml:space="preserve">Sponsor: </w:t>
      </w:r>
    </w:p>
    <w:p w14:paraId="1DC95BAE" w14:textId="765B27B9" w:rsidR="000B343C" w:rsidRPr="00707FE1" w:rsidRDefault="000B343C" w:rsidP="000B343C">
      <w:pPr>
        <w:spacing w:line="312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Questco</w:t>
      </w:r>
      <w:proofErr w:type="spellEnd"/>
      <w:r>
        <w:rPr>
          <w:rFonts w:ascii="Arial" w:hAnsi="Arial" w:cs="Arial"/>
        </w:rPr>
        <w:t xml:space="preserve"> Corporate Advisory Proprietary Limited</w:t>
      </w:r>
    </w:p>
    <w:p w14:paraId="001A75CC" w14:textId="77777777" w:rsidR="00AB1703" w:rsidRPr="00707FE1" w:rsidRDefault="00AB1703" w:rsidP="00601C56">
      <w:pPr>
        <w:spacing w:line="312" w:lineRule="auto"/>
        <w:jc w:val="both"/>
        <w:rPr>
          <w:rFonts w:ascii="Arial" w:hAnsi="Arial" w:cs="Arial"/>
        </w:rPr>
      </w:pPr>
    </w:p>
    <w:sectPr w:rsidR="00AB1703" w:rsidRPr="00707FE1" w:rsidSect="008723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8B1F" w14:textId="77777777" w:rsidR="00D22C63" w:rsidRDefault="00D22C63" w:rsidP="00D03713">
      <w:r>
        <w:separator/>
      </w:r>
    </w:p>
  </w:endnote>
  <w:endnote w:type="continuationSeparator" w:id="0">
    <w:p w14:paraId="5EC83E5A" w14:textId="77777777" w:rsidR="00D22C63" w:rsidRDefault="00D22C63" w:rsidP="00D0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-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T">
    <w:altName w:val="Lucida Sans Unicode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JNGH K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A077" w14:textId="77777777" w:rsidR="00D22C63" w:rsidRDefault="00D22C63" w:rsidP="00D03713">
      <w:r>
        <w:separator/>
      </w:r>
    </w:p>
  </w:footnote>
  <w:footnote w:type="continuationSeparator" w:id="0">
    <w:p w14:paraId="46F1E2AB" w14:textId="77777777" w:rsidR="00D22C63" w:rsidRDefault="00D22C63" w:rsidP="00D03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4D72"/>
    <w:multiLevelType w:val="hybridMultilevel"/>
    <w:tmpl w:val="C7B402D4"/>
    <w:lvl w:ilvl="0" w:tplc="1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A406FD2"/>
    <w:multiLevelType w:val="hybridMultilevel"/>
    <w:tmpl w:val="1FD80458"/>
    <w:lvl w:ilvl="0" w:tplc="1C09000F">
      <w:start w:val="1"/>
      <w:numFmt w:val="decimal"/>
      <w:lvlText w:val="%1."/>
      <w:lvlJc w:val="left"/>
      <w:pPr>
        <w:ind w:left="111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A2D59"/>
    <w:multiLevelType w:val="hybridMultilevel"/>
    <w:tmpl w:val="AC4204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0C6D0">
      <w:numFmt w:val="bullet"/>
      <w:lvlText w:val="•"/>
      <w:lvlJc w:val="left"/>
      <w:pPr>
        <w:ind w:left="1440" w:hanging="360"/>
      </w:pPr>
      <w:rPr>
        <w:rFonts w:ascii="Avenir-Light" w:eastAsia="Avenir-Light" w:hAnsi="Avenir-Light" w:cs="Avenir-Light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5077D"/>
    <w:multiLevelType w:val="hybridMultilevel"/>
    <w:tmpl w:val="6ABE85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0C3E2">
      <w:numFmt w:val="bullet"/>
      <w:lvlText w:val="•"/>
      <w:lvlJc w:val="left"/>
      <w:pPr>
        <w:ind w:left="1440" w:hanging="360"/>
      </w:pPr>
      <w:rPr>
        <w:rFonts w:ascii="Avenir-Light" w:eastAsia="Avenir-Light" w:hAnsi="Avenir-Light" w:cs="Avenir-Light" w:hint="default"/>
        <w:i w:val="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B0667"/>
    <w:multiLevelType w:val="hybridMultilevel"/>
    <w:tmpl w:val="CAD039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062A8E">
      <w:numFmt w:val="bullet"/>
      <w:lvlText w:val="•"/>
      <w:lvlJc w:val="left"/>
      <w:pPr>
        <w:ind w:left="1080" w:hanging="360"/>
      </w:pPr>
      <w:rPr>
        <w:rFonts w:ascii="Avenir-Light" w:eastAsia="Avenir-Light" w:hAnsi="Avenir-Light" w:cs="Avenir-Light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A346FB"/>
    <w:multiLevelType w:val="hybridMultilevel"/>
    <w:tmpl w:val="B712DDD6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445012">
    <w:abstractNumId w:val="5"/>
  </w:num>
  <w:num w:numId="2" w16cid:durableId="1542592030">
    <w:abstractNumId w:val="2"/>
  </w:num>
  <w:num w:numId="3" w16cid:durableId="1057317173">
    <w:abstractNumId w:val="4"/>
  </w:num>
  <w:num w:numId="4" w16cid:durableId="1722364644">
    <w:abstractNumId w:val="3"/>
  </w:num>
  <w:num w:numId="5" w16cid:durableId="1670862746">
    <w:abstractNumId w:val="1"/>
  </w:num>
  <w:num w:numId="6" w16cid:durableId="76607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4B"/>
    <w:rsid w:val="000173C1"/>
    <w:rsid w:val="000210A6"/>
    <w:rsid w:val="000333D0"/>
    <w:rsid w:val="00034C5F"/>
    <w:rsid w:val="00043836"/>
    <w:rsid w:val="000532DC"/>
    <w:rsid w:val="00064751"/>
    <w:rsid w:val="0006672B"/>
    <w:rsid w:val="00080629"/>
    <w:rsid w:val="0009428E"/>
    <w:rsid w:val="0009539B"/>
    <w:rsid w:val="000A7A4B"/>
    <w:rsid w:val="000B343C"/>
    <w:rsid w:val="000B5942"/>
    <w:rsid w:val="000C4BD1"/>
    <w:rsid w:val="000D1D6B"/>
    <w:rsid w:val="000D4A17"/>
    <w:rsid w:val="000D6952"/>
    <w:rsid w:val="000E36C9"/>
    <w:rsid w:val="000E4395"/>
    <w:rsid w:val="000F3863"/>
    <w:rsid w:val="00104B6D"/>
    <w:rsid w:val="00130E5A"/>
    <w:rsid w:val="001346E6"/>
    <w:rsid w:val="001579DD"/>
    <w:rsid w:val="00163B96"/>
    <w:rsid w:val="00181271"/>
    <w:rsid w:val="00197267"/>
    <w:rsid w:val="001B0CCD"/>
    <w:rsid w:val="001B18F0"/>
    <w:rsid w:val="001B7878"/>
    <w:rsid w:val="001D4ECC"/>
    <w:rsid w:val="001D60FB"/>
    <w:rsid w:val="001F09E5"/>
    <w:rsid w:val="001F5F1E"/>
    <w:rsid w:val="002008F1"/>
    <w:rsid w:val="00215E82"/>
    <w:rsid w:val="00220486"/>
    <w:rsid w:val="002306D5"/>
    <w:rsid w:val="00231D70"/>
    <w:rsid w:val="00233867"/>
    <w:rsid w:val="00244E24"/>
    <w:rsid w:val="002466C7"/>
    <w:rsid w:val="00263DF9"/>
    <w:rsid w:val="00270064"/>
    <w:rsid w:val="0027779D"/>
    <w:rsid w:val="00277B67"/>
    <w:rsid w:val="00280320"/>
    <w:rsid w:val="002864F4"/>
    <w:rsid w:val="002C2EA0"/>
    <w:rsid w:val="002C7B67"/>
    <w:rsid w:val="002D7B98"/>
    <w:rsid w:val="002E399C"/>
    <w:rsid w:val="002F5D8C"/>
    <w:rsid w:val="003022BB"/>
    <w:rsid w:val="0031097A"/>
    <w:rsid w:val="00312623"/>
    <w:rsid w:val="00325303"/>
    <w:rsid w:val="00335D8A"/>
    <w:rsid w:val="003518C9"/>
    <w:rsid w:val="00366106"/>
    <w:rsid w:val="00391CBF"/>
    <w:rsid w:val="003B4D0D"/>
    <w:rsid w:val="003C319C"/>
    <w:rsid w:val="003D3F7C"/>
    <w:rsid w:val="003D40D6"/>
    <w:rsid w:val="003D7D45"/>
    <w:rsid w:val="003E4F7E"/>
    <w:rsid w:val="0041396D"/>
    <w:rsid w:val="00413F13"/>
    <w:rsid w:val="0043467D"/>
    <w:rsid w:val="00444AFD"/>
    <w:rsid w:val="0045357E"/>
    <w:rsid w:val="00460E1F"/>
    <w:rsid w:val="00462CF4"/>
    <w:rsid w:val="00463761"/>
    <w:rsid w:val="00465F47"/>
    <w:rsid w:val="00477A0E"/>
    <w:rsid w:val="004F56CE"/>
    <w:rsid w:val="00507D1C"/>
    <w:rsid w:val="00515477"/>
    <w:rsid w:val="0052208C"/>
    <w:rsid w:val="005244B5"/>
    <w:rsid w:val="00544C3B"/>
    <w:rsid w:val="005474A1"/>
    <w:rsid w:val="00553FE4"/>
    <w:rsid w:val="0055468B"/>
    <w:rsid w:val="00556A3E"/>
    <w:rsid w:val="00560282"/>
    <w:rsid w:val="00562708"/>
    <w:rsid w:val="0056439A"/>
    <w:rsid w:val="005A12F7"/>
    <w:rsid w:val="005A4AC4"/>
    <w:rsid w:val="005B7274"/>
    <w:rsid w:val="005C2F53"/>
    <w:rsid w:val="005C3EDE"/>
    <w:rsid w:val="005C5DBC"/>
    <w:rsid w:val="005C71CF"/>
    <w:rsid w:val="005D1209"/>
    <w:rsid w:val="005D1B74"/>
    <w:rsid w:val="005D3CB9"/>
    <w:rsid w:val="005E0FF3"/>
    <w:rsid w:val="005F03C8"/>
    <w:rsid w:val="00601C56"/>
    <w:rsid w:val="00603140"/>
    <w:rsid w:val="00604E4E"/>
    <w:rsid w:val="00636335"/>
    <w:rsid w:val="006370CF"/>
    <w:rsid w:val="00640F4A"/>
    <w:rsid w:val="00642B28"/>
    <w:rsid w:val="00662112"/>
    <w:rsid w:val="00676667"/>
    <w:rsid w:val="00691289"/>
    <w:rsid w:val="00697449"/>
    <w:rsid w:val="00697F68"/>
    <w:rsid w:val="006A0E0D"/>
    <w:rsid w:val="006A1E7D"/>
    <w:rsid w:val="006A4015"/>
    <w:rsid w:val="006A51BC"/>
    <w:rsid w:val="006C0712"/>
    <w:rsid w:val="006C6E99"/>
    <w:rsid w:val="006E2FAF"/>
    <w:rsid w:val="006E59A3"/>
    <w:rsid w:val="006E7365"/>
    <w:rsid w:val="006F08E3"/>
    <w:rsid w:val="00707F8B"/>
    <w:rsid w:val="00707FE1"/>
    <w:rsid w:val="00715D77"/>
    <w:rsid w:val="00722CEB"/>
    <w:rsid w:val="007265CB"/>
    <w:rsid w:val="00727076"/>
    <w:rsid w:val="00735002"/>
    <w:rsid w:val="0073525F"/>
    <w:rsid w:val="00735E0A"/>
    <w:rsid w:val="00737EAE"/>
    <w:rsid w:val="007439DD"/>
    <w:rsid w:val="00753F43"/>
    <w:rsid w:val="007551D5"/>
    <w:rsid w:val="0076511F"/>
    <w:rsid w:val="0078149C"/>
    <w:rsid w:val="007A68ED"/>
    <w:rsid w:val="007B36FE"/>
    <w:rsid w:val="00806B1B"/>
    <w:rsid w:val="0081123F"/>
    <w:rsid w:val="008158B5"/>
    <w:rsid w:val="00827B84"/>
    <w:rsid w:val="00843DB1"/>
    <w:rsid w:val="00850454"/>
    <w:rsid w:val="00857066"/>
    <w:rsid w:val="0086776A"/>
    <w:rsid w:val="0087238B"/>
    <w:rsid w:val="0088140D"/>
    <w:rsid w:val="00894621"/>
    <w:rsid w:val="00895D06"/>
    <w:rsid w:val="008967B9"/>
    <w:rsid w:val="008A267C"/>
    <w:rsid w:val="008C2B07"/>
    <w:rsid w:val="008E1196"/>
    <w:rsid w:val="008F0AB6"/>
    <w:rsid w:val="008F6DF5"/>
    <w:rsid w:val="00912971"/>
    <w:rsid w:val="009278E6"/>
    <w:rsid w:val="00967329"/>
    <w:rsid w:val="00990AA6"/>
    <w:rsid w:val="009A3A5A"/>
    <w:rsid w:val="009A7180"/>
    <w:rsid w:val="009B3B08"/>
    <w:rsid w:val="009C3C6E"/>
    <w:rsid w:val="009C4C20"/>
    <w:rsid w:val="00A030E9"/>
    <w:rsid w:val="00A056BE"/>
    <w:rsid w:val="00A14F20"/>
    <w:rsid w:val="00A158FA"/>
    <w:rsid w:val="00A3280F"/>
    <w:rsid w:val="00A32E79"/>
    <w:rsid w:val="00A3529D"/>
    <w:rsid w:val="00A4608E"/>
    <w:rsid w:val="00A713C2"/>
    <w:rsid w:val="00A765A3"/>
    <w:rsid w:val="00A8188A"/>
    <w:rsid w:val="00A8356A"/>
    <w:rsid w:val="00A92A66"/>
    <w:rsid w:val="00AA799D"/>
    <w:rsid w:val="00AB1703"/>
    <w:rsid w:val="00AC3748"/>
    <w:rsid w:val="00AC5647"/>
    <w:rsid w:val="00AD6B47"/>
    <w:rsid w:val="00B03DAE"/>
    <w:rsid w:val="00B20A8E"/>
    <w:rsid w:val="00B3177B"/>
    <w:rsid w:val="00B317B3"/>
    <w:rsid w:val="00B33AA5"/>
    <w:rsid w:val="00B33FF3"/>
    <w:rsid w:val="00B60A26"/>
    <w:rsid w:val="00B6409F"/>
    <w:rsid w:val="00B75D0D"/>
    <w:rsid w:val="00B90733"/>
    <w:rsid w:val="00B95692"/>
    <w:rsid w:val="00B97B06"/>
    <w:rsid w:val="00BA53DE"/>
    <w:rsid w:val="00BA7F73"/>
    <w:rsid w:val="00BB361E"/>
    <w:rsid w:val="00BB381E"/>
    <w:rsid w:val="00BB3DF3"/>
    <w:rsid w:val="00BB5677"/>
    <w:rsid w:val="00BB6CB9"/>
    <w:rsid w:val="00BD4FCC"/>
    <w:rsid w:val="00BE1A17"/>
    <w:rsid w:val="00C15F3C"/>
    <w:rsid w:val="00C21804"/>
    <w:rsid w:val="00C31ABC"/>
    <w:rsid w:val="00C34CAE"/>
    <w:rsid w:val="00C61BC8"/>
    <w:rsid w:val="00C61C4F"/>
    <w:rsid w:val="00C63364"/>
    <w:rsid w:val="00C70A7F"/>
    <w:rsid w:val="00C8306D"/>
    <w:rsid w:val="00CA0BC7"/>
    <w:rsid w:val="00CA69A8"/>
    <w:rsid w:val="00CB1FFB"/>
    <w:rsid w:val="00CB51FD"/>
    <w:rsid w:val="00CC4950"/>
    <w:rsid w:val="00CC5101"/>
    <w:rsid w:val="00CC61FE"/>
    <w:rsid w:val="00CD69EC"/>
    <w:rsid w:val="00CD6C96"/>
    <w:rsid w:val="00CF523B"/>
    <w:rsid w:val="00CF5A64"/>
    <w:rsid w:val="00D01EFC"/>
    <w:rsid w:val="00D03713"/>
    <w:rsid w:val="00D11033"/>
    <w:rsid w:val="00D136EB"/>
    <w:rsid w:val="00D22C63"/>
    <w:rsid w:val="00D32B1D"/>
    <w:rsid w:val="00D44682"/>
    <w:rsid w:val="00D50F46"/>
    <w:rsid w:val="00D611EB"/>
    <w:rsid w:val="00D71207"/>
    <w:rsid w:val="00D90C20"/>
    <w:rsid w:val="00DA1370"/>
    <w:rsid w:val="00DB09B4"/>
    <w:rsid w:val="00DB29CE"/>
    <w:rsid w:val="00DB2ACA"/>
    <w:rsid w:val="00DC2F16"/>
    <w:rsid w:val="00DF2ECC"/>
    <w:rsid w:val="00E018EC"/>
    <w:rsid w:val="00E050AA"/>
    <w:rsid w:val="00E050FD"/>
    <w:rsid w:val="00E11A6A"/>
    <w:rsid w:val="00E14102"/>
    <w:rsid w:val="00E350DF"/>
    <w:rsid w:val="00E50DF2"/>
    <w:rsid w:val="00E52BCE"/>
    <w:rsid w:val="00E5532B"/>
    <w:rsid w:val="00E55E5E"/>
    <w:rsid w:val="00E7258B"/>
    <w:rsid w:val="00E7401B"/>
    <w:rsid w:val="00E80628"/>
    <w:rsid w:val="00EA07C0"/>
    <w:rsid w:val="00EA28AE"/>
    <w:rsid w:val="00ED3862"/>
    <w:rsid w:val="00F01A26"/>
    <w:rsid w:val="00F14103"/>
    <w:rsid w:val="00F23626"/>
    <w:rsid w:val="00F32D5D"/>
    <w:rsid w:val="00F76115"/>
    <w:rsid w:val="00F877E1"/>
    <w:rsid w:val="00F95E13"/>
    <w:rsid w:val="00FB6980"/>
    <w:rsid w:val="00FF278D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1C0B37"/>
  <w15:chartTrackingRefBased/>
  <w15:docId w15:val="{C9AEB76B-B3C0-47E5-A258-92B740F7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2">
    <w:name w:val="heading 2"/>
    <w:aliases w:val="h2"/>
    <w:basedOn w:val="Normal"/>
    <w:next w:val="Normal"/>
    <w:qFormat/>
    <w:rsid w:val="0055468B"/>
    <w:pPr>
      <w:keepNext/>
      <w:tabs>
        <w:tab w:val="left" w:pos="426"/>
      </w:tabs>
      <w:outlineLvl w:val="1"/>
    </w:pPr>
    <w:rPr>
      <w:rFonts w:ascii="LucidaT" w:hAnsi="LucidaT"/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B18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F56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560282"/>
    <w:pPr>
      <w:spacing w:after="240" w:line="240" w:lineRule="atLeast"/>
      <w:jc w:val="both"/>
    </w:pPr>
    <w:rPr>
      <w:rFonts w:ascii="LucidaT" w:hAnsi="LucidaT"/>
      <w:lang w:val="en-GB"/>
    </w:rPr>
  </w:style>
  <w:style w:type="table" w:styleId="TableGrid">
    <w:name w:val="Table Grid"/>
    <w:basedOn w:val="TableNormal"/>
    <w:uiPriority w:val="39"/>
    <w:rsid w:val="00715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158F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E50DF2"/>
    <w:rPr>
      <w:rFonts w:cs="Tahoma"/>
      <w:sz w:val="16"/>
      <w:szCs w:val="16"/>
    </w:rPr>
  </w:style>
  <w:style w:type="character" w:styleId="CommentReference">
    <w:name w:val="annotation reference"/>
    <w:rsid w:val="000F38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3863"/>
  </w:style>
  <w:style w:type="character" w:customStyle="1" w:styleId="CommentTextChar">
    <w:name w:val="Comment Text Char"/>
    <w:link w:val="CommentText"/>
    <w:rsid w:val="000F3863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0F3863"/>
    <w:rPr>
      <w:b/>
      <w:bCs/>
    </w:rPr>
  </w:style>
  <w:style w:type="character" w:customStyle="1" w:styleId="CommentSubjectChar">
    <w:name w:val="Comment Subject Char"/>
    <w:link w:val="CommentSubject"/>
    <w:rsid w:val="000F3863"/>
    <w:rPr>
      <w:rFonts w:ascii="Tahoma" w:hAnsi="Tahoma"/>
      <w:b/>
      <w:bCs/>
    </w:rPr>
  </w:style>
  <w:style w:type="character" w:styleId="Hyperlink">
    <w:name w:val="Hyperlink"/>
    <w:rsid w:val="00A8356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6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556A3E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270064"/>
    <w:rPr>
      <w:rFonts w:ascii="Tahoma" w:hAnsi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0210A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1B18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7">
    <w:name w:val="A7"/>
    <w:uiPriority w:val="99"/>
    <w:rsid w:val="001B18F0"/>
    <w:rPr>
      <w:rFonts w:cs="TJNGH K+ DIN"/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4F56C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1"/>
    <w:qFormat/>
    <w:rsid w:val="004F56CE"/>
    <w:pPr>
      <w:widowControl w:val="0"/>
      <w:autoSpaceDE w:val="0"/>
      <w:autoSpaceDN w:val="0"/>
      <w:ind w:left="1637" w:hanging="284"/>
    </w:pPr>
    <w:rPr>
      <w:rFonts w:ascii="Avenir-Light" w:eastAsia="Avenir-Light" w:hAnsi="Avenir-Light" w:cs="Avenir-Light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7306eb-b2a8-4d3c-9cbc-822ea7583717" xsi:nil="true"/>
    <lcf76f155ced4ddcb4097134ff3c332f xmlns="b0e04321-e269-44b1-b2b1-eda0d33836ed">
      <Terms xmlns="http://schemas.microsoft.com/office/infopath/2007/PartnerControls"/>
    </lcf76f155ced4ddcb4097134ff3c332f>
    <_dlc_DocId xmlns="277306eb-b2a8-4d3c-9cbc-822ea7583717">7EF5Q2DZRF6H-1957824718-2108587</_dlc_DocId>
    <_dlc_DocIdUrl xmlns="277306eb-b2a8-4d3c-9cbc-822ea7583717">
      <Url>https://questcoca.sharepoint.com/sites/CloudDocs/_layouts/15/DocIdRedir.aspx?ID=7EF5Q2DZRF6H-1957824718-2108587</Url>
      <Description>7EF5Q2DZRF6H-1957824718-2108587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F4A00F79395449CF88A725EBAC62E" ma:contentTypeVersion="65" ma:contentTypeDescription="Create a new document." ma:contentTypeScope="" ma:versionID="d823005ec98869ce0d1ef9daac0c83b8">
  <xsd:schema xmlns:xsd="http://www.w3.org/2001/XMLSchema" xmlns:xs="http://www.w3.org/2001/XMLSchema" xmlns:p="http://schemas.microsoft.com/office/2006/metadata/properties" xmlns:ns2="277306eb-b2a8-4d3c-9cbc-822ea7583717" xmlns:ns3="b0e04321-e269-44b1-b2b1-eda0d33836ed" targetNamespace="http://schemas.microsoft.com/office/2006/metadata/properties" ma:root="true" ma:fieldsID="4abca2815a0ff3b1bee75a724f18a485" ns2:_="" ns3:_="">
    <xsd:import namespace="277306eb-b2a8-4d3c-9cbc-822ea7583717"/>
    <xsd:import namespace="b0e04321-e269-44b1-b2b1-eda0d33836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306eb-b2a8-4d3c-9cbc-822ea75837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a4ef4df-e62a-49e4-a129-075048b0fcb2}" ma:internalName="TaxCatchAll" ma:showField="CatchAllData" ma:web="277306eb-b2a8-4d3c-9cbc-822ea7583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04321-e269-44b1-b2b1-eda0d33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1076a23-cd4f-4250-a506-b23a66881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CC0C8-03C9-4415-B718-D6431C4CF1B1}">
  <ds:schemaRefs>
    <ds:schemaRef ds:uri="http://schemas.microsoft.com/office/2006/metadata/properties"/>
    <ds:schemaRef ds:uri="http://schemas.microsoft.com/office/infopath/2007/PartnerControls"/>
    <ds:schemaRef ds:uri="277306eb-b2a8-4d3c-9cbc-822ea7583717"/>
    <ds:schemaRef ds:uri="b0e04321-e269-44b1-b2b1-eda0d33836ed"/>
  </ds:schemaRefs>
</ds:datastoreItem>
</file>

<file path=customXml/itemProps2.xml><?xml version="1.0" encoding="utf-8"?>
<ds:datastoreItem xmlns:ds="http://schemas.openxmlformats.org/officeDocument/2006/customXml" ds:itemID="{01179AA8-3943-4C6B-BF81-16F45B9CDD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A83D1-3924-4DB3-AB49-10CBE9286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306eb-b2a8-4d3c-9cbc-822ea7583717"/>
    <ds:schemaRef ds:uri="b0e04321-e269-44b1-b2b1-eda0d33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B6C56C-36A8-4DA2-A0DC-CC575337FAD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E8EE42-756F-4C70-A165-767615FBD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</vt:lpstr>
    </vt:vector>
  </TitlesOfParts>
  <Company>Sasfin Holdings Ltd</Company>
  <LinksUpToDate>false</LinksUpToDate>
  <CharactersWithSpaces>3403</CharactersWithSpaces>
  <SharedDoc>false</SharedDoc>
  <HLinks>
    <vt:vector size="24" baseType="variant"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http://www.sasfin.com/</vt:lpwstr>
      </vt:variant>
      <vt:variant>
        <vt:lpwstr/>
      </vt:variant>
      <vt:variant>
        <vt:i4>4259896</vt:i4>
      </vt:variant>
      <vt:variant>
        <vt:i4>6</vt:i4>
      </vt:variant>
      <vt:variant>
        <vt:i4>0</vt:i4>
      </vt:variant>
      <vt:variant>
        <vt:i4>5</vt:i4>
      </vt:variant>
      <vt:variant>
        <vt:lpwstr>mailto:proxy@computershare.co.za</vt:lpwstr>
      </vt:variant>
      <vt:variant>
        <vt:lpwstr/>
      </vt:variant>
      <vt:variant>
        <vt:i4>7798811</vt:i4>
      </vt:variant>
      <vt:variant>
        <vt:i4>3</vt:i4>
      </vt:variant>
      <vt:variant>
        <vt:i4>0</vt:i4>
      </vt:variant>
      <vt:variant>
        <vt:i4>5</vt:i4>
      </vt:variant>
      <vt:variant>
        <vt:lpwstr>mailto:Pieter.Bester@sasfin.com</vt:lpwstr>
      </vt:variant>
      <vt:variant>
        <vt:lpwstr/>
      </vt:variant>
      <vt:variant>
        <vt:i4>7798811</vt:i4>
      </vt:variant>
      <vt:variant>
        <vt:i4>0</vt:i4>
      </vt:variant>
      <vt:variant>
        <vt:i4>0</vt:i4>
      </vt:variant>
      <vt:variant>
        <vt:i4>5</vt:i4>
      </vt:variant>
      <vt:variant>
        <vt:lpwstr>mailto:Pieter.Bester@sasfin.com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</dc:title>
  <dc:subject/>
  <dc:creator>Hilton Andrews</dc:creator>
  <cp:keywords/>
  <cp:lastModifiedBy>Sanele Jwara</cp:lastModifiedBy>
  <cp:revision>2</cp:revision>
  <cp:lastPrinted>2017-10-27T07:59:00Z</cp:lastPrinted>
  <dcterms:created xsi:type="dcterms:W3CDTF">2022-10-31T06:49:00Z</dcterms:created>
  <dcterms:modified xsi:type="dcterms:W3CDTF">2022-10-31T06:49:00Z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2021-10-21T06:57:41Z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1e8a2ed6-d9cb-4dd9-b554-103d820ba08e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0x010100072F4A00F79395449CF88A725EBAC62E</vt:lpwstr>
  </property>
  <property fmtid="{D5CDD505-2E9C-101B-9397-08002B2CF9AE}" pid="10" name="MediaServiceImageTags">
    <vt:lpwstr/>
  </property>
  <property fmtid="{D5CDD505-2E9C-101B-9397-08002B2CF9AE}" pid="11" name="_dlc_DocIdItemGuid">
    <vt:lpwstr>08daa6c8-e720-4f2f-b4a4-27da376660dc</vt:lpwstr>
  </property>
</Properties>
</file>